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12A02" w14:textId="380CCFF1" w:rsidR="00C82C8C" w:rsidRPr="00AC1218" w:rsidRDefault="00CC0B65" w:rsidP="00A471AE">
      <w:pPr>
        <w:bidi/>
        <w:jc w:val="center"/>
        <w:rPr>
          <w:rFonts w:ascii="Simplified Arabic" w:hAnsi="Simplified Arabic" w:cs="Simplified Arabic"/>
          <w:b/>
          <w:bCs/>
          <w:sz w:val="30"/>
          <w:szCs w:val="38"/>
          <w:rtl/>
        </w:rPr>
      </w:pPr>
      <w:bookmarkStart w:id="0" w:name="_GoBack"/>
      <w:bookmarkEnd w:id="0"/>
      <w:r w:rsidRPr="00AC1218">
        <w:rPr>
          <w:rFonts w:ascii="Simplified Arabic" w:hAnsi="Simplified Arabic" w:cs="Simplified Arabic"/>
          <w:b/>
          <w:bCs/>
          <w:sz w:val="20"/>
          <w:szCs w:val="28"/>
          <w:rtl/>
        </w:rPr>
        <w:t>معهد تشارترد للأوراق المالية والاستثمار في الشرق الأوسط يعيّن ريتشا جويال</w:t>
      </w:r>
      <w:r w:rsidR="00071D1A">
        <w:rPr>
          <w:rFonts w:ascii="Simplified Arabic" w:hAnsi="Simplified Arabic" w:cs="Simplified Arabic"/>
          <w:b/>
          <w:bCs/>
          <w:sz w:val="20"/>
          <w:szCs w:val="28"/>
        </w:rPr>
        <w:t xml:space="preserve"> </w:t>
      </w:r>
      <w:r w:rsidR="00071D1A">
        <w:rPr>
          <w:rFonts w:ascii="Simplified Arabic" w:hAnsi="Simplified Arabic" w:cs="Simplified Arabic" w:hint="cs"/>
          <w:b/>
          <w:bCs/>
          <w:sz w:val="20"/>
          <w:szCs w:val="28"/>
          <w:rtl/>
        </w:rPr>
        <w:t>عضواً</w:t>
      </w:r>
      <w:r w:rsidRPr="00AC1218">
        <w:rPr>
          <w:rFonts w:ascii="Simplified Arabic" w:hAnsi="Simplified Arabic" w:cs="Simplified Arabic"/>
          <w:b/>
          <w:bCs/>
          <w:sz w:val="20"/>
          <w:szCs w:val="28"/>
          <w:rtl/>
        </w:rPr>
        <w:t xml:space="preserve"> في </w:t>
      </w:r>
      <w:r w:rsidR="001635E7" w:rsidRPr="00AC1218">
        <w:rPr>
          <w:rFonts w:ascii="Simplified Arabic" w:hAnsi="Simplified Arabic" w:cs="Simplified Arabic"/>
          <w:b/>
          <w:bCs/>
          <w:sz w:val="20"/>
          <w:szCs w:val="28"/>
          <w:rtl/>
        </w:rPr>
        <w:t>مجلسه الاستشاري الوطني في الإمارات</w:t>
      </w:r>
    </w:p>
    <w:p w14:paraId="253F85EE" w14:textId="7E6651CD" w:rsidR="00F2175B" w:rsidRPr="00AC1218" w:rsidRDefault="00F2175B" w:rsidP="00AC1218">
      <w:pPr>
        <w:bidi/>
        <w:rPr>
          <w:rFonts w:ascii="Simplified Arabic" w:hAnsi="Simplified Arabic" w:cs="Simplified Arabic"/>
          <w:i/>
          <w:iCs/>
          <w:sz w:val="28"/>
          <w:szCs w:val="28"/>
        </w:rPr>
      </w:pPr>
    </w:p>
    <w:p w14:paraId="27483A59" w14:textId="4FCA6F22" w:rsidR="004367A9" w:rsidRDefault="00556D50" w:rsidP="00071D1A">
      <w:pPr>
        <w:bidi/>
        <w:jc w:val="both"/>
        <w:rPr>
          <w:rFonts w:ascii="Simplified Arabic" w:hAnsi="Simplified Arabic" w:cs="Simplified Arabic"/>
          <w:rtl/>
        </w:rPr>
      </w:pPr>
      <w:r w:rsidRPr="00AC1218">
        <w:rPr>
          <w:rFonts w:ascii="Simplified Arabic" w:hAnsi="Simplified Arabic" w:cs="Simplified Arabic"/>
          <w:b/>
          <w:bCs/>
          <w:rtl/>
        </w:rPr>
        <w:t xml:space="preserve">دبي، الإمارات العربية المتحدة، </w:t>
      </w:r>
      <w:r w:rsidR="00EF22E1">
        <w:rPr>
          <w:rFonts w:ascii="Simplified Arabic" w:hAnsi="Simplified Arabic" w:cs="Simplified Arabic" w:hint="cs"/>
          <w:b/>
          <w:bCs/>
          <w:rtl/>
        </w:rPr>
        <w:t>19</w:t>
      </w:r>
      <w:r w:rsidR="00A471AE" w:rsidRPr="00AC1218">
        <w:rPr>
          <w:rFonts w:ascii="Simplified Arabic" w:hAnsi="Simplified Arabic" w:cs="Simplified Arabic"/>
          <w:b/>
          <w:bCs/>
          <w:rtl/>
        </w:rPr>
        <w:t xml:space="preserve"> </w:t>
      </w:r>
      <w:r w:rsidRPr="00AC1218">
        <w:rPr>
          <w:rFonts w:ascii="Simplified Arabic" w:hAnsi="Simplified Arabic" w:cs="Simplified Arabic"/>
          <w:b/>
          <w:bCs/>
          <w:rtl/>
        </w:rPr>
        <w:t>مارس 2019</w:t>
      </w:r>
      <w:r w:rsidRPr="00AC1218">
        <w:rPr>
          <w:rFonts w:ascii="Simplified Arabic" w:hAnsi="Simplified Arabic" w:cs="Simplified Arabic"/>
          <w:rtl/>
        </w:rPr>
        <w:t xml:space="preserve">- </w:t>
      </w:r>
      <w:r w:rsidR="00A471AE">
        <w:rPr>
          <w:rFonts w:ascii="Simplified Arabic" w:hAnsi="Simplified Arabic" w:cs="Simplified Arabic" w:hint="cs"/>
          <w:rtl/>
        </w:rPr>
        <w:t xml:space="preserve">أعلن </w:t>
      </w:r>
      <w:r w:rsidRPr="00687D72">
        <w:rPr>
          <w:rFonts w:ascii="Simplified Arabic" w:hAnsi="Simplified Arabic" w:cs="Simplified Arabic"/>
          <w:rtl/>
        </w:rPr>
        <w:t>’معهد تشارترد للأوراق المالية والاستثمار‘(</w:t>
      </w:r>
      <w:r w:rsidRPr="00687D72">
        <w:rPr>
          <w:rFonts w:ascii="Simplified Arabic" w:hAnsi="Simplified Arabic" w:cs="Simplified Arabic"/>
        </w:rPr>
        <w:t>CISI</w:t>
      </w:r>
      <w:r w:rsidRPr="00687D72">
        <w:rPr>
          <w:rFonts w:ascii="Simplified Arabic" w:hAnsi="Simplified Arabic" w:cs="Simplified Arabic"/>
          <w:rtl/>
        </w:rPr>
        <w:t xml:space="preserve">) </w:t>
      </w:r>
      <w:r w:rsidR="00A471AE">
        <w:rPr>
          <w:rFonts w:ascii="Simplified Arabic" w:hAnsi="Simplified Arabic" w:cs="Simplified Arabic" w:hint="cs"/>
          <w:rtl/>
        </w:rPr>
        <w:t xml:space="preserve">عن </w:t>
      </w:r>
      <w:r w:rsidRPr="00687D72">
        <w:rPr>
          <w:rFonts w:ascii="Simplified Arabic" w:hAnsi="Simplified Arabic" w:cs="Simplified Arabic"/>
          <w:rtl/>
        </w:rPr>
        <w:t xml:space="preserve">تعيين ريتشا جويال </w:t>
      </w:r>
      <w:r w:rsidR="00A471AE">
        <w:rPr>
          <w:rFonts w:ascii="Simplified Arabic" w:hAnsi="Simplified Arabic" w:cs="Simplified Arabic" w:hint="cs"/>
          <w:rtl/>
        </w:rPr>
        <w:t>عضواً</w:t>
      </w:r>
      <w:r w:rsidR="00A471AE" w:rsidRPr="00687D72">
        <w:rPr>
          <w:rFonts w:ascii="Simplified Arabic" w:hAnsi="Simplified Arabic" w:cs="Simplified Arabic"/>
          <w:rtl/>
        </w:rPr>
        <w:t xml:space="preserve"> </w:t>
      </w:r>
      <w:r w:rsidRPr="00687D72">
        <w:rPr>
          <w:rFonts w:ascii="Simplified Arabic" w:hAnsi="Simplified Arabic" w:cs="Simplified Arabic"/>
          <w:rtl/>
        </w:rPr>
        <w:t>في المجلس الاستشاري للمعهد في الإمارات</w:t>
      </w:r>
      <w:r w:rsidR="00A471AE">
        <w:rPr>
          <w:rFonts w:ascii="Simplified Arabic" w:hAnsi="Simplified Arabic" w:cs="Simplified Arabic" w:hint="cs"/>
          <w:rtl/>
        </w:rPr>
        <w:t xml:space="preserve"> العربية المتحدة</w:t>
      </w:r>
      <w:r w:rsidRPr="00687D72">
        <w:rPr>
          <w:rFonts w:ascii="Simplified Arabic" w:hAnsi="Simplified Arabic" w:cs="Simplified Arabic"/>
          <w:rtl/>
        </w:rPr>
        <w:t>.</w:t>
      </w:r>
    </w:p>
    <w:p w14:paraId="1A66D2E7" w14:textId="77777777" w:rsidR="00A471AE" w:rsidRDefault="00A471AE" w:rsidP="00071D1A">
      <w:pPr>
        <w:bidi/>
        <w:jc w:val="both"/>
        <w:rPr>
          <w:rFonts w:ascii="Simplified Arabic" w:hAnsi="Simplified Arabic" w:cs="Simplified Arabic"/>
          <w:rtl/>
        </w:rPr>
      </w:pPr>
    </w:p>
    <w:p w14:paraId="250ACF3C" w14:textId="62C66D80" w:rsidR="00A471AE" w:rsidRPr="00A471AE" w:rsidRDefault="00A471AE" w:rsidP="002F696A">
      <w:pPr>
        <w:bidi/>
        <w:jc w:val="both"/>
        <w:rPr>
          <w:rFonts w:ascii="Simplified Arabic" w:hAnsi="Simplified Arabic" w:cs="Simplified Arabic"/>
        </w:rPr>
      </w:pPr>
      <w:r>
        <w:rPr>
          <w:rFonts w:ascii="Simplified Arabic" w:hAnsi="Simplified Arabic" w:cs="Simplified Arabic" w:hint="cs"/>
          <w:rtl/>
        </w:rPr>
        <w:t>ويلعب</w:t>
      </w:r>
      <w:r w:rsidRPr="00A471AE">
        <w:rPr>
          <w:rFonts w:ascii="Simplified Arabic" w:hAnsi="Simplified Arabic" w:cs="Simplified Arabic"/>
          <w:rtl/>
        </w:rPr>
        <w:t xml:space="preserve"> </w:t>
      </w:r>
      <w:r>
        <w:rPr>
          <w:rFonts w:ascii="Simplified Arabic" w:hAnsi="Simplified Arabic" w:cs="Simplified Arabic" w:hint="cs"/>
          <w:rtl/>
        </w:rPr>
        <w:t>المجلس الاستشاري دوراً فاعلاً في</w:t>
      </w:r>
      <w:r w:rsidRPr="00A471AE">
        <w:rPr>
          <w:rFonts w:ascii="Simplified Arabic" w:hAnsi="Simplified Arabic" w:cs="Simplified Arabic"/>
          <w:rtl/>
        </w:rPr>
        <w:t xml:space="preserve"> تقديم المشورة إلى </w:t>
      </w:r>
      <w:r>
        <w:rPr>
          <w:rFonts w:ascii="Simplified Arabic" w:hAnsi="Simplified Arabic" w:cs="Simplified Arabic" w:hint="cs"/>
          <w:rtl/>
        </w:rPr>
        <w:t>المعهد</w:t>
      </w:r>
      <w:r w:rsidRPr="00A471AE">
        <w:rPr>
          <w:rFonts w:ascii="Simplified Arabic" w:hAnsi="Simplified Arabic" w:cs="Simplified Arabic"/>
          <w:rtl/>
        </w:rPr>
        <w:t xml:space="preserve"> </w:t>
      </w:r>
      <w:r>
        <w:rPr>
          <w:rFonts w:ascii="Simplified Arabic" w:hAnsi="Simplified Arabic" w:cs="Simplified Arabic" w:hint="cs"/>
          <w:rtl/>
        </w:rPr>
        <w:t>بشأن</w:t>
      </w:r>
      <w:r w:rsidRPr="00A471AE">
        <w:rPr>
          <w:rFonts w:ascii="Simplified Arabic" w:hAnsi="Simplified Arabic" w:cs="Simplified Arabic"/>
          <w:rtl/>
        </w:rPr>
        <w:t xml:space="preserve"> معالجة القضايا </w:t>
      </w:r>
      <w:r>
        <w:rPr>
          <w:rFonts w:ascii="Simplified Arabic" w:hAnsi="Simplified Arabic" w:cs="Simplified Arabic" w:hint="cs"/>
          <w:rtl/>
        </w:rPr>
        <w:t>المرتبطة</w:t>
      </w:r>
      <w:r w:rsidRPr="00A471AE">
        <w:rPr>
          <w:rFonts w:ascii="Simplified Arabic" w:hAnsi="Simplified Arabic" w:cs="Simplified Arabic"/>
          <w:rtl/>
        </w:rPr>
        <w:t xml:space="preserve"> بممارسي الخدمات المالية في </w:t>
      </w:r>
      <w:r>
        <w:rPr>
          <w:rFonts w:ascii="Simplified Arabic" w:hAnsi="Simplified Arabic" w:cs="Simplified Arabic" w:hint="cs"/>
          <w:rtl/>
        </w:rPr>
        <w:t>الإمارات</w:t>
      </w:r>
      <w:r w:rsidRPr="00A471AE">
        <w:rPr>
          <w:rFonts w:ascii="Simplified Arabic" w:hAnsi="Simplified Arabic" w:cs="Simplified Arabic"/>
          <w:rtl/>
        </w:rPr>
        <w:t xml:space="preserve">. </w:t>
      </w:r>
      <w:r>
        <w:rPr>
          <w:rFonts w:ascii="Simplified Arabic" w:hAnsi="Simplified Arabic" w:cs="Simplified Arabic" w:hint="cs"/>
          <w:rtl/>
        </w:rPr>
        <w:t xml:space="preserve">حيث </w:t>
      </w:r>
      <w:r>
        <w:rPr>
          <w:rFonts w:ascii="Simplified Arabic" w:hAnsi="Simplified Arabic" w:cs="Simplified Arabic"/>
          <w:rtl/>
        </w:rPr>
        <w:t>تم تشكيله لتشجيع ودعم نمو</w:t>
      </w:r>
      <w:r w:rsidR="00071D1A">
        <w:rPr>
          <w:rFonts w:ascii="Simplified Arabic" w:hAnsi="Simplified Arabic" w:cs="Simplified Arabic" w:hint="cs"/>
          <w:rtl/>
        </w:rPr>
        <w:t xml:space="preserve"> هذه</w:t>
      </w:r>
      <w:r>
        <w:rPr>
          <w:rFonts w:ascii="Simplified Arabic" w:hAnsi="Simplified Arabic" w:cs="Simplified Arabic"/>
          <w:rtl/>
        </w:rPr>
        <w:t xml:space="preserve"> المهنة </w:t>
      </w:r>
      <w:r>
        <w:rPr>
          <w:rFonts w:ascii="Simplified Arabic" w:hAnsi="Simplified Arabic" w:cs="Simplified Arabic" w:hint="cs"/>
          <w:rtl/>
        </w:rPr>
        <w:t>مع</w:t>
      </w:r>
      <w:r w:rsidRPr="00A471AE">
        <w:rPr>
          <w:rFonts w:ascii="Simplified Arabic" w:hAnsi="Simplified Arabic" w:cs="Simplified Arabic"/>
          <w:rtl/>
        </w:rPr>
        <w:t xml:space="preserve"> مواكبة أجندة التعليم الوطنية والمتطلبات المحلية </w:t>
      </w:r>
      <w:r>
        <w:rPr>
          <w:rFonts w:ascii="Simplified Arabic" w:hAnsi="Simplified Arabic" w:cs="Simplified Arabic" w:hint="cs"/>
          <w:rtl/>
        </w:rPr>
        <w:t>ل</w:t>
      </w:r>
      <w:r>
        <w:rPr>
          <w:rFonts w:ascii="Simplified Arabic" w:hAnsi="Simplified Arabic" w:cs="Simplified Arabic"/>
          <w:rtl/>
        </w:rPr>
        <w:t xml:space="preserve">لتطوير المهني </w:t>
      </w:r>
      <w:r>
        <w:rPr>
          <w:rFonts w:ascii="Simplified Arabic" w:hAnsi="Simplified Arabic" w:cs="Simplified Arabic" w:hint="cs"/>
          <w:rtl/>
        </w:rPr>
        <w:t>المستمر.</w:t>
      </w:r>
    </w:p>
    <w:p w14:paraId="2ABCEBC4" w14:textId="77777777" w:rsidR="00A471AE" w:rsidRPr="00071D1A" w:rsidRDefault="00A471AE" w:rsidP="00A471AE">
      <w:pPr>
        <w:bidi/>
        <w:jc w:val="both"/>
        <w:rPr>
          <w:rFonts w:ascii="Simplified Arabic" w:hAnsi="Simplified Arabic" w:cs="Simplified Arabic"/>
        </w:rPr>
      </w:pPr>
    </w:p>
    <w:p w14:paraId="450CA695" w14:textId="151B63DA" w:rsidR="00CF2035" w:rsidRPr="00687D72" w:rsidRDefault="00A471AE" w:rsidP="002F696A">
      <w:pPr>
        <w:bidi/>
        <w:jc w:val="both"/>
        <w:rPr>
          <w:rFonts w:ascii="Simplified Arabic" w:hAnsi="Simplified Arabic" w:cs="Simplified Arabic"/>
          <w:rtl/>
        </w:rPr>
      </w:pPr>
      <w:r>
        <w:rPr>
          <w:rFonts w:ascii="Simplified Arabic" w:hAnsi="Simplified Arabic" w:cs="Simplified Arabic" w:hint="cs"/>
          <w:rtl/>
        </w:rPr>
        <w:t xml:space="preserve">ويأتي </w:t>
      </w:r>
      <w:r w:rsidRPr="00A471AE">
        <w:rPr>
          <w:rFonts w:ascii="Simplified Arabic" w:hAnsi="Simplified Arabic" w:cs="Simplified Arabic"/>
          <w:rtl/>
        </w:rPr>
        <w:t>تعيين ريشا في</w:t>
      </w:r>
      <w:r>
        <w:rPr>
          <w:rFonts w:ascii="Simplified Arabic" w:hAnsi="Simplified Arabic" w:cs="Simplified Arabic" w:hint="cs"/>
          <w:rtl/>
        </w:rPr>
        <w:t xml:space="preserve"> </w:t>
      </w:r>
      <w:r w:rsidRPr="00687D72">
        <w:rPr>
          <w:rFonts w:ascii="Simplified Arabic" w:hAnsi="Simplified Arabic" w:cs="Simplified Arabic"/>
          <w:rtl/>
        </w:rPr>
        <w:t xml:space="preserve">المجلس الاستشاري </w:t>
      </w:r>
      <w:r>
        <w:rPr>
          <w:rFonts w:ascii="Simplified Arabic" w:hAnsi="Simplified Arabic" w:cs="Simplified Arabic" w:hint="cs"/>
          <w:rtl/>
        </w:rPr>
        <w:t>لتنضم إلى</w:t>
      </w:r>
      <w:r w:rsidRPr="00A471AE">
        <w:rPr>
          <w:rFonts w:ascii="Simplified Arabic" w:hAnsi="Simplified Arabic" w:cs="Simplified Arabic"/>
          <w:rtl/>
        </w:rPr>
        <w:t xml:space="preserve"> </w:t>
      </w:r>
      <w:r>
        <w:rPr>
          <w:rFonts w:ascii="Simplified Arabic" w:hAnsi="Simplified Arabic" w:cs="Simplified Arabic" w:hint="cs"/>
          <w:rtl/>
        </w:rPr>
        <w:t xml:space="preserve">نظرائها من </w:t>
      </w:r>
      <w:r w:rsidRPr="00A471AE">
        <w:rPr>
          <w:rFonts w:ascii="Simplified Arabic" w:hAnsi="Simplified Arabic" w:cs="Simplified Arabic"/>
          <w:rtl/>
        </w:rPr>
        <w:t xml:space="preserve">أعضاء </w:t>
      </w:r>
      <w:r>
        <w:rPr>
          <w:rFonts w:ascii="Simplified Arabic" w:hAnsi="Simplified Arabic" w:cs="Simplified Arabic" w:hint="cs"/>
          <w:rtl/>
        </w:rPr>
        <w:t>المعهد</w:t>
      </w:r>
      <w:r w:rsidRPr="00A471AE">
        <w:rPr>
          <w:rFonts w:ascii="Simplified Arabic" w:hAnsi="Simplified Arabic" w:cs="Simplified Arabic"/>
          <w:rtl/>
        </w:rPr>
        <w:t xml:space="preserve"> والمهنيين رفيعي المستوى في المجلس. </w:t>
      </w:r>
      <w:r w:rsidR="00AC218D" w:rsidRPr="00687D72">
        <w:rPr>
          <w:rFonts w:ascii="Simplified Arabic" w:hAnsi="Simplified Arabic" w:cs="Simplified Arabic"/>
          <w:rtl/>
        </w:rPr>
        <w:t xml:space="preserve">وتشغل حالياً منصب الرئيس التنفيذي لشؤون الامتثال في الشرق الأوسط وأفريقيا لدى "بنك لوكسمبورغ الدولي" </w:t>
      </w:r>
      <w:r w:rsidR="00AC218D" w:rsidRPr="00687D72">
        <w:rPr>
          <w:rFonts w:ascii="Simplified Arabic" w:hAnsi="Simplified Arabic" w:cs="Simplified Arabic"/>
        </w:rPr>
        <w:t>BIL)</w:t>
      </w:r>
      <w:r w:rsidR="00687D72">
        <w:rPr>
          <w:rFonts w:ascii="Simplified Arabic" w:hAnsi="Simplified Arabic" w:cs="Simplified Arabic" w:hint="cs"/>
          <w:rtl/>
        </w:rPr>
        <w:t>)</w:t>
      </w:r>
      <w:r w:rsidR="00AC218D" w:rsidRPr="00687D72">
        <w:rPr>
          <w:rFonts w:ascii="Simplified Arabic" w:hAnsi="Simplified Arabic" w:cs="Simplified Arabic"/>
          <w:rtl/>
        </w:rPr>
        <w:t>، بينما توّلت سابقاً مناصب إدارية عُليا لدى ’رويال بنك أوف سكوتلاند‘ (</w:t>
      </w:r>
      <w:r w:rsidR="00AC218D" w:rsidRPr="00687D72">
        <w:rPr>
          <w:rFonts w:ascii="Simplified Arabic" w:hAnsi="Simplified Arabic" w:cs="Simplified Arabic"/>
        </w:rPr>
        <w:t>RBS</w:t>
      </w:r>
      <w:r w:rsidR="00AC218D" w:rsidRPr="00687D72">
        <w:rPr>
          <w:rFonts w:ascii="Simplified Arabic" w:hAnsi="Simplified Arabic" w:cs="Simplified Arabic"/>
          <w:rtl/>
        </w:rPr>
        <w:t>) وسلطة دبي للخدمات المالية (</w:t>
      </w:r>
      <w:r w:rsidR="00AC218D" w:rsidRPr="00687D72">
        <w:rPr>
          <w:rFonts w:ascii="Simplified Arabic" w:hAnsi="Simplified Arabic" w:cs="Simplified Arabic"/>
        </w:rPr>
        <w:t>DFSA</w:t>
      </w:r>
      <w:r w:rsidR="00AC218D" w:rsidRPr="00687D72">
        <w:rPr>
          <w:rFonts w:ascii="Simplified Arabic" w:hAnsi="Simplified Arabic" w:cs="Simplified Arabic"/>
          <w:rtl/>
        </w:rPr>
        <w:t>).</w:t>
      </w:r>
    </w:p>
    <w:p w14:paraId="732FF076" w14:textId="49044C74" w:rsidR="006A2268" w:rsidRPr="00687D72" w:rsidRDefault="006A2268" w:rsidP="00AC1218">
      <w:pPr>
        <w:bidi/>
        <w:jc w:val="both"/>
        <w:rPr>
          <w:rFonts w:ascii="Simplified Arabic" w:hAnsi="Simplified Arabic" w:cs="Simplified Arabic"/>
        </w:rPr>
      </w:pPr>
    </w:p>
    <w:p w14:paraId="44F5D6B5" w14:textId="7163A8FB" w:rsidR="005C0128" w:rsidRPr="00687D72" w:rsidRDefault="00344D49" w:rsidP="00AC1218">
      <w:pPr>
        <w:bidi/>
        <w:jc w:val="both"/>
        <w:rPr>
          <w:rFonts w:ascii="Simplified Arabic" w:hAnsi="Simplified Arabic" w:cs="Simplified Arabic"/>
          <w:rtl/>
        </w:rPr>
      </w:pPr>
      <w:r w:rsidRPr="00687D72">
        <w:rPr>
          <w:rFonts w:ascii="Simplified Arabic" w:hAnsi="Simplified Arabic" w:cs="Simplified Arabic"/>
          <w:rtl/>
        </w:rPr>
        <w:t>وتعليقاً على</w:t>
      </w:r>
      <w:r w:rsidR="00071D1A">
        <w:rPr>
          <w:rFonts w:ascii="Simplified Arabic" w:hAnsi="Simplified Arabic" w:cs="Simplified Arabic" w:hint="cs"/>
          <w:rtl/>
        </w:rPr>
        <w:t xml:space="preserve"> قرار</w:t>
      </w:r>
      <w:r w:rsidRPr="00687D72">
        <w:rPr>
          <w:rFonts w:ascii="Simplified Arabic" w:hAnsi="Simplified Arabic" w:cs="Simplified Arabic"/>
          <w:rtl/>
        </w:rPr>
        <w:t xml:space="preserve"> التعيين، قال ماثيو كوان، المدير الإقليمي لمنطقة الشرق الأوسط في ’معهد تشارترد للأوراق المالية والاستثمار‘: "يسرنا أن نرحب بريتشا عضواً في مجلسنا، لنستفيد من خبرتها الواسعة في مجال البنوك والامتثال، بالتزامن مع سعينا المتواصل للالتزام بأعلى المعايير المهنية والأخلاقية في قطاع الخدمات المالية في الإمارات العربية المتحدة".</w:t>
      </w:r>
    </w:p>
    <w:p w14:paraId="1FAF01D8" w14:textId="17E680DB" w:rsidR="00EE733A" w:rsidRPr="00687D72" w:rsidRDefault="00EE733A" w:rsidP="00AC1218">
      <w:pPr>
        <w:bidi/>
        <w:jc w:val="both"/>
        <w:rPr>
          <w:rFonts w:ascii="Simplified Arabic" w:hAnsi="Simplified Arabic" w:cs="Simplified Arabic"/>
        </w:rPr>
      </w:pPr>
    </w:p>
    <w:p w14:paraId="2BE6D954" w14:textId="122A3D31" w:rsidR="00BE13A2" w:rsidRPr="00687D72" w:rsidRDefault="00406808" w:rsidP="00071D1A">
      <w:pPr>
        <w:bidi/>
        <w:jc w:val="both"/>
        <w:rPr>
          <w:rFonts w:ascii="Simplified Arabic" w:hAnsi="Simplified Arabic" w:cs="Simplified Arabic"/>
          <w:rtl/>
        </w:rPr>
      </w:pPr>
      <w:r w:rsidRPr="00687D72">
        <w:rPr>
          <w:rFonts w:ascii="Simplified Arabic" w:hAnsi="Simplified Arabic" w:cs="Simplified Arabic"/>
          <w:rtl/>
        </w:rPr>
        <w:t xml:space="preserve">ومن جانبها، عبّرت ريتشا جويال عن سعادتها بالانضمام إلى </w:t>
      </w:r>
      <w:r w:rsidR="00071D1A">
        <w:rPr>
          <w:rFonts w:ascii="Simplified Arabic" w:hAnsi="Simplified Arabic" w:cs="Simplified Arabic" w:hint="cs"/>
          <w:rtl/>
        </w:rPr>
        <w:t xml:space="preserve">المجلس الاستشاري </w:t>
      </w:r>
      <w:r w:rsidRPr="00687D72">
        <w:rPr>
          <w:rFonts w:ascii="Simplified Arabic" w:hAnsi="Simplified Arabic" w:cs="Simplified Arabic"/>
          <w:rtl/>
        </w:rPr>
        <w:t xml:space="preserve">بالقول: "يشرفني الانضمام إلى المجلس الاستشاري الوطني المرموق لـ ’معهد تشارترد للأوراق المالية والاستثمار‘ في دولة الإمارات، وهي خطوة على طريق تحقيق طموحاتي في التقدم المهني المتواصل، </w:t>
      </w:r>
      <w:r w:rsidR="002F696A">
        <w:rPr>
          <w:rFonts w:ascii="Simplified Arabic" w:hAnsi="Simplified Arabic" w:cs="Simplified Arabic" w:hint="cs"/>
          <w:rtl/>
        </w:rPr>
        <w:t>انطلاقاً من إدراكي</w:t>
      </w:r>
      <w:r w:rsidRPr="00687D72">
        <w:rPr>
          <w:rFonts w:ascii="Simplified Arabic" w:hAnsi="Simplified Arabic" w:cs="Simplified Arabic"/>
          <w:rtl/>
        </w:rPr>
        <w:t xml:space="preserve"> بأنه لا حدود للتعلّم في هذا القطاع الحيوي. ولقد حقق ’معهد تشارترد للأوراق المالية والاستثمار‘ إنجازات رائعة في مجال التعليم المالي في منطقة مجلس التعاون الخليجي، وأتطلع للاستفادة من خبرتي الإقليمية والدولية للمساهمة في تحقيق أهداف المعهد".</w:t>
      </w:r>
    </w:p>
    <w:p w14:paraId="46734F76" w14:textId="3D878791" w:rsidR="00C87D68" w:rsidRPr="00687D72" w:rsidRDefault="00C87D68" w:rsidP="00AC1218">
      <w:pPr>
        <w:bidi/>
        <w:jc w:val="both"/>
        <w:rPr>
          <w:rFonts w:ascii="Simplified Arabic" w:eastAsiaTheme="minorHAnsi" w:hAnsi="Simplified Arabic" w:cs="Simplified Arabic"/>
          <w:color w:val="000000"/>
        </w:rPr>
      </w:pPr>
    </w:p>
    <w:p w14:paraId="34BD6539" w14:textId="77777777" w:rsidR="00E10C39" w:rsidRPr="00687D72" w:rsidRDefault="00E10C39" w:rsidP="00AC1218">
      <w:pPr>
        <w:bidi/>
        <w:jc w:val="both"/>
        <w:rPr>
          <w:rFonts w:ascii="Simplified Arabic" w:eastAsiaTheme="minorHAnsi" w:hAnsi="Simplified Arabic" w:cs="Simplified Arabic"/>
          <w:color w:val="000000"/>
        </w:rPr>
      </w:pPr>
    </w:p>
    <w:p w14:paraId="32DA7DF0" w14:textId="06162B71" w:rsidR="00F12F7D" w:rsidRDefault="0084270C" w:rsidP="00AC1218">
      <w:pPr>
        <w:bidi/>
        <w:ind w:left="3600" w:firstLine="720"/>
        <w:rPr>
          <w:rFonts w:ascii="Simplified Arabic" w:hAnsi="Simplified Arabic" w:cs="Simplified Arabic"/>
          <w:color w:val="000000"/>
          <w:rtl/>
        </w:rPr>
      </w:pPr>
      <w:r w:rsidRPr="00687D72">
        <w:rPr>
          <w:rFonts w:ascii="Simplified Arabic" w:hAnsi="Simplified Arabic" w:cs="Simplified Arabic"/>
          <w:color w:val="000000"/>
          <w:rtl/>
        </w:rPr>
        <w:t>-انتهى–</w:t>
      </w:r>
    </w:p>
    <w:p w14:paraId="1B8D4739" w14:textId="15F21FE4" w:rsidR="004943F5" w:rsidRDefault="004943F5" w:rsidP="004943F5">
      <w:pPr>
        <w:bidi/>
        <w:ind w:left="3600" w:firstLine="720"/>
        <w:rPr>
          <w:rFonts w:ascii="Simplified Arabic" w:hAnsi="Simplified Arabic" w:cs="Simplified Arabic"/>
          <w:color w:val="000000"/>
          <w:rtl/>
        </w:rPr>
      </w:pPr>
    </w:p>
    <w:p w14:paraId="6243D6AF" w14:textId="77777777" w:rsidR="004943F5" w:rsidRDefault="004943F5" w:rsidP="004943F5">
      <w:pPr>
        <w:bidi/>
        <w:spacing w:line="276" w:lineRule="auto"/>
        <w:jc w:val="both"/>
        <w:rPr>
          <w:rFonts w:asciiTheme="minorBidi" w:eastAsia="Calibri" w:hAnsiTheme="minorBidi" w:cs="Arial"/>
          <w:b/>
          <w:bCs/>
          <w:i/>
          <w:sz w:val="20"/>
        </w:rPr>
      </w:pPr>
      <w:r>
        <w:rPr>
          <w:rFonts w:asciiTheme="minorBidi" w:hAnsiTheme="minorBidi" w:cstheme="minorBidi"/>
          <w:b/>
          <w:bCs/>
          <w:i/>
          <w:sz w:val="20"/>
          <w:rtl/>
        </w:rPr>
        <w:t xml:space="preserve">نبذة عن </w:t>
      </w:r>
      <w:r>
        <w:rPr>
          <w:rFonts w:asciiTheme="minorBidi" w:hAnsiTheme="minorBidi" w:cs="Arial"/>
          <w:b/>
          <w:bCs/>
          <w:i/>
          <w:sz w:val="20"/>
          <w:rtl/>
        </w:rPr>
        <w:t xml:space="preserve">معهد تشارترد للأوراق المالية والاستثمار </w:t>
      </w:r>
    </w:p>
    <w:p w14:paraId="5F8FF1C8" w14:textId="77777777" w:rsidR="004943F5" w:rsidRDefault="004943F5" w:rsidP="004943F5">
      <w:pPr>
        <w:bidi/>
        <w:spacing w:line="276" w:lineRule="auto"/>
        <w:jc w:val="both"/>
        <w:rPr>
          <w:rFonts w:asciiTheme="minorBidi" w:hAnsiTheme="minorBidi" w:cstheme="minorBidi"/>
          <w:sz w:val="22"/>
          <w:rtl/>
        </w:rPr>
      </w:pPr>
      <w:r>
        <w:rPr>
          <w:rFonts w:asciiTheme="minorBidi" w:hAnsiTheme="minorBidi" w:cstheme="minorBidi"/>
          <w:rtl/>
        </w:rPr>
        <w:t xml:space="preserve">تكمن مُهمة </w:t>
      </w:r>
      <w:r>
        <w:rPr>
          <w:rFonts w:asciiTheme="minorBidi" w:hAnsiTheme="minorBidi" w:cs="Arial"/>
          <w:rtl/>
        </w:rPr>
        <w:t xml:space="preserve">معهد تشارترد للأوراق المالية والاستثمار </w:t>
      </w:r>
      <w:r>
        <w:rPr>
          <w:rFonts w:asciiTheme="minorBidi" w:hAnsiTheme="minorBidi" w:cstheme="minorBidi"/>
          <w:rtl/>
        </w:rPr>
        <w:t>في مساعدة العاملين في مجال الخدمات المالية على تحصيل وتطوير المعارف والمهارات وتعزيز أعلى مُستويات النزاهة في قطاّع الخدمات المالية.</w:t>
      </w:r>
    </w:p>
    <w:p w14:paraId="303B6950" w14:textId="77777777" w:rsidR="004943F5" w:rsidRDefault="004943F5" w:rsidP="004943F5">
      <w:pPr>
        <w:bidi/>
        <w:spacing w:line="276" w:lineRule="auto"/>
        <w:jc w:val="both"/>
        <w:rPr>
          <w:rFonts w:asciiTheme="minorBidi" w:hAnsiTheme="minorBidi" w:cstheme="minorBidi"/>
        </w:rPr>
      </w:pPr>
      <w:r>
        <w:rPr>
          <w:rFonts w:asciiTheme="minorBidi" w:hAnsiTheme="minorBidi" w:cstheme="minorBidi"/>
          <w:rtl/>
        </w:rPr>
        <w:t>ويقع المقر الرئيسي للمعهد في لندن، وله مكاتب تمثيلية على مستوى العالم في مراكز مالية مثل دبي ودبلن وسنغافورة ومومباي وكولومبو وميلان، وهناك تعاون وثيق بينه وبين واضِعي اللّوائِح والنُّظُم والشركات والهيئات الاحتِرافيّة الأخرى حول العالم.</w:t>
      </w:r>
    </w:p>
    <w:p w14:paraId="7243EBDD" w14:textId="77777777" w:rsidR="004943F5" w:rsidRDefault="004943F5" w:rsidP="004943F5">
      <w:pPr>
        <w:bidi/>
        <w:spacing w:line="276" w:lineRule="auto"/>
        <w:jc w:val="both"/>
        <w:rPr>
          <w:rFonts w:asciiTheme="minorBidi" w:hAnsiTheme="minorBidi" w:cstheme="minorBidi"/>
        </w:rPr>
      </w:pPr>
      <w:r>
        <w:rPr>
          <w:rFonts w:asciiTheme="minorBidi" w:hAnsiTheme="minorBidi" w:cstheme="minorBidi"/>
          <w:rtl/>
        </w:rPr>
        <w:lastRenderedPageBreak/>
        <w:t xml:space="preserve">ويضم المعهّد الآن أكثرَ من </w:t>
      </w:r>
      <w:r>
        <w:rPr>
          <w:rFonts w:asciiTheme="minorBidi" w:hAnsiTheme="minorBidi" w:cstheme="minorBidi"/>
        </w:rPr>
        <w:t>45</w:t>
      </w:r>
      <w:r>
        <w:rPr>
          <w:rFonts w:asciiTheme="minorBidi" w:hAnsiTheme="minorBidi" w:cstheme="minorBidi"/>
          <w:rtl/>
        </w:rPr>
        <w:t xml:space="preserve"> ألف عضو من جميع أنحاء العالم، ويعدُّ الهيئة المهنية الأولى لوضع الاختبارات ومنح الاعتمادات التّأهيليّة للعاملين في قطّاع الخدمات المالية.</w:t>
      </w:r>
    </w:p>
    <w:p w14:paraId="04BE1A90" w14:textId="77777777" w:rsidR="004943F5" w:rsidRPr="00687D72" w:rsidRDefault="004943F5" w:rsidP="004943F5">
      <w:pPr>
        <w:bidi/>
        <w:ind w:left="3600" w:firstLine="720"/>
        <w:rPr>
          <w:rFonts w:ascii="Simplified Arabic" w:hAnsi="Simplified Arabic" w:cs="Simplified Arabic"/>
          <w:color w:val="000000"/>
          <w:rtl/>
        </w:rPr>
      </w:pPr>
    </w:p>
    <w:sectPr w:rsidR="004943F5" w:rsidRPr="00687D7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CC4C9" w14:textId="77777777" w:rsidR="00A45600" w:rsidRDefault="00A45600" w:rsidP="000F704B">
      <w:r>
        <w:separator/>
      </w:r>
    </w:p>
  </w:endnote>
  <w:endnote w:type="continuationSeparator" w:id="0">
    <w:p w14:paraId="32C7F97F" w14:textId="77777777" w:rsidR="00A45600" w:rsidRDefault="00A45600" w:rsidP="000F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Simplified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7F89E" w14:textId="77777777" w:rsidR="00A45600" w:rsidRDefault="00A45600" w:rsidP="000F704B">
      <w:r>
        <w:separator/>
      </w:r>
    </w:p>
  </w:footnote>
  <w:footnote w:type="continuationSeparator" w:id="0">
    <w:p w14:paraId="65494E36" w14:textId="77777777" w:rsidR="00A45600" w:rsidRDefault="00A45600" w:rsidP="000F7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4541" w14:textId="77777777" w:rsidR="00BD021B" w:rsidRPr="000F704B" w:rsidRDefault="00BD021B" w:rsidP="000F704B">
    <w:pPr>
      <w:pStyle w:val="Header"/>
      <w:bidi/>
      <w:jc w:val="right"/>
      <w:rPr>
        <w:rtl/>
      </w:rPr>
    </w:pPr>
    <w:r>
      <w:rPr>
        <w:rFonts w:hint="cs"/>
        <w:noProof/>
        <w:rtl/>
        <w:lang w:bidi="ar-SA"/>
      </w:rPr>
      <w:drawing>
        <wp:inline distT="0" distB="0" distL="0" distR="0" wp14:anchorId="30ABF44F" wp14:editId="4FC84075">
          <wp:extent cx="1141427" cy="552450"/>
          <wp:effectExtent l="0" t="0" r="1905" b="0"/>
          <wp:docPr id="2" name="Picture 2" descr="http://www.mercury.edu.lk/images/c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rcury.edu.lk/images/cis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829" cy="5584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3AE1"/>
    <w:multiLevelType w:val="hybridMultilevel"/>
    <w:tmpl w:val="C4A216E6"/>
    <w:lvl w:ilvl="0" w:tplc="6C429F2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0523B7"/>
    <w:multiLevelType w:val="hybridMultilevel"/>
    <w:tmpl w:val="CC64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8747E"/>
    <w:multiLevelType w:val="hybridMultilevel"/>
    <w:tmpl w:val="A3EA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32686"/>
    <w:multiLevelType w:val="hybridMultilevel"/>
    <w:tmpl w:val="0C6E1D20"/>
    <w:lvl w:ilvl="0" w:tplc="B0A41AB6">
      <w:start w:val="2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A4DC5"/>
    <w:multiLevelType w:val="hybridMultilevel"/>
    <w:tmpl w:val="930C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60769"/>
    <w:multiLevelType w:val="hybridMultilevel"/>
    <w:tmpl w:val="D8AA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6078F"/>
    <w:multiLevelType w:val="hybridMultilevel"/>
    <w:tmpl w:val="6E10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2394D"/>
    <w:multiLevelType w:val="hybridMultilevel"/>
    <w:tmpl w:val="C34CB016"/>
    <w:lvl w:ilvl="0" w:tplc="6C429F2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AA487A"/>
    <w:multiLevelType w:val="hybridMultilevel"/>
    <w:tmpl w:val="158CF18E"/>
    <w:lvl w:ilvl="0" w:tplc="530A3F9E">
      <w:start w:val="2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9E72AA"/>
    <w:multiLevelType w:val="hybridMultilevel"/>
    <w:tmpl w:val="4676B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B385B79"/>
    <w:multiLevelType w:val="hybridMultilevel"/>
    <w:tmpl w:val="F9246648"/>
    <w:lvl w:ilvl="0" w:tplc="E638B93E">
      <w:numFmt w:val="bullet"/>
      <w:lvlText w:val="-"/>
      <w:lvlJc w:val="left"/>
      <w:pPr>
        <w:ind w:left="9690" w:hanging="933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8"/>
  </w:num>
  <w:num w:numId="5">
    <w:abstractNumId w:val="3"/>
  </w:num>
  <w:num w:numId="6">
    <w:abstractNumId w:val="7"/>
  </w:num>
  <w:num w:numId="7">
    <w:abstractNumId w:val="0"/>
  </w:num>
  <w:num w:numId="8">
    <w:abstractNumId w:val="4"/>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04B"/>
    <w:rsid w:val="00003F55"/>
    <w:rsid w:val="00004FFE"/>
    <w:rsid w:val="000110B9"/>
    <w:rsid w:val="00013320"/>
    <w:rsid w:val="000157B2"/>
    <w:rsid w:val="000162CE"/>
    <w:rsid w:val="0002128A"/>
    <w:rsid w:val="00022154"/>
    <w:rsid w:val="00024597"/>
    <w:rsid w:val="00024759"/>
    <w:rsid w:val="000254BD"/>
    <w:rsid w:val="000328F5"/>
    <w:rsid w:val="00034AD2"/>
    <w:rsid w:val="000353E0"/>
    <w:rsid w:val="0003601D"/>
    <w:rsid w:val="0004008E"/>
    <w:rsid w:val="000407D0"/>
    <w:rsid w:val="0004210C"/>
    <w:rsid w:val="00042BE2"/>
    <w:rsid w:val="00043299"/>
    <w:rsid w:val="000443C1"/>
    <w:rsid w:val="00046F04"/>
    <w:rsid w:val="00052B62"/>
    <w:rsid w:val="000620F0"/>
    <w:rsid w:val="000628D0"/>
    <w:rsid w:val="0006300E"/>
    <w:rsid w:val="000633B9"/>
    <w:rsid w:val="00065948"/>
    <w:rsid w:val="00071D1A"/>
    <w:rsid w:val="000725DA"/>
    <w:rsid w:val="00072E49"/>
    <w:rsid w:val="00072FCA"/>
    <w:rsid w:val="0007527A"/>
    <w:rsid w:val="000758C3"/>
    <w:rsid w:val="00076C9B"/>
    <w:rsid w:val="0008059A"/>
    <w:rsid w:val="000816C6"/>
    <w:rsid w:val="0008211E"/>
    <w:rsid w:val="00087730"/>
    <w:rsid w:val="00087B15"/>
    <w:rsid w:val="00090467"/>
    <w:rsid w:val="00091038"/>
    <w:rsid w:val="00092063"/>
    <w:rsid w:val="00095C93"/>
    <w:rsid w:val="000A0902"/>
    <w:rsid w:val="000A2192"/>
    <w:rsid w:val="000A2FF9"/>
    <w:rsid w:val="000A5044"/>
    <w:rsid w:val="000A65D5"/>
    <w:rsid w:val="000A69A2"/>
    <w:rsid w:val="000B6246"/>
    <w:rsid w:val="000B6CAF"/>
    <w:rsid w:val="000C0025"/>
    <w:rsid w:val="000C1505"/>
    <w:rsid w:val="000C2E21"/>
    <w:rsid w:val="000D111B"/>
    <w:rsid w:val="000D4101"/>
    <w:rsid w:val="000D4208"/>
    <w:rsid w:val="000D44E3"/>
    <w:rsid w:val="000D6CD5"/>
    <w:rsid w:val="000E5A5A"/>
    <w:rsid w:val="000E73B9"/>
    <w:rsid w:val="000F0BD8"/>
    <w:rsid w:val="000F1B26"/>
    <w:rsid w:val="000F1DE2"/>
    <w:rsid w:val="000F221D"/>
    <w:rsid w:val="000F2E19"/>
    <w:rsid w:val="000F2F68"/>
    <w:rsid w:val="000F3C02"/>
    <w:rsid w:val="000F5374"/>
    <w:rsid w:val="000F704B"/>
    <w:rsid w:val="00102E79"/>
    <w:rsid w:val="0010392F"/>
    <w:rsid w:val="001106DF"/>
    <w:rsid w:val="00110D2F"/>
    <w:rsid w:val="001119FC"/>
    <w:rsid w:val="00112896"/>
    <w:rsid w:val="00112BE6"/>
    <w:rsid w:val="00124BCB"/>
    <w:rsid w:val="00125897"/>
    <w:rsid w:val="00127A08"/>
    <w:rsid w:val="00131FA3"/>
    <w:rsid w:val="001353A9"/>
    <w:rsid w:val="00135561"/>
    <w:rsid w:val="00136FE2"/>
    <w:rsid w:val="00142A38"/>
    <w:rsid w:val="001547CE"/>
    <w:rsid w:val="00156F05"/>
    <w:rsid w:val="001635E7"/>
    <w:rsid w:val="001722C4"/>
    <w:rsid w:val="0017243F"/>
    <w:rsid w:val="0017298D"/>
    <w:rsid w:val="0017378D"/>
    <w:rsid w:val="001834D1"/>
    <w:rsid w:val="00183FD2"/>
    <w:rsid w:val="001849A0"/>
    <w:rsid w:val="0018736D"/>
    <w:rsid w:val="00187E39"/>
    <w:rsid w:val="001975C7"/>
    <w:rsid w:val="001A0FD8"/>
    <w:rsid w:val="001A2FB1"/>
    <w:rsid w:val="001A333A"/>
    <w:rsid w:val="001A4251"/>
    <w:rsid w:val="001A71F9"/>
    <w:rsid w:val="001A7746"/>
    <w:rsid w:val="001B40F3"/>
    <w:rsid w:val="001B5E5F"/>
    <w:rsid w:val="001B7A76"/>
    <w:rsid w:val="001C0A19"/>
    <w:rsid w:val="001C2AFF"/>
    <w:rsid w:val="001C4B37"/>
    <w:rsid w:val="001C4BA0"/>
    <w:rsid w:val="001C4D15"/>
    <w:rsid w:val="001D4D91"/>
    <w:rsid w:val="001E558A"/>
    <w:rsid w:val="001F2C69"/>
    <w:rsid w:val="001F4993"/>
    <w:rsid w:val="001F5F9D"/>
    <w:rsid w:val="001F6CB8"/>
    <w:rsid w:val="00200326"/>
    <w:rsid w:val="002015C9"/>
    <w:rsid w:val="00201645"/>
    <w:rsid w:val="002034F5"/>
    <w:rsid w:val="002056DB"/>
    <w:rsid w:val="002056FE"/>
    <w:rsid w:val="00206BF3"/>
    <w:rsid w:val="002105E6"/>
    <w:rsid w:val="002125BC"/>
    <w:rsid w:val="002125D5"/>
    <w:rsid w:val="00214637"/>
    <w:rsid w:val="002149F9"/>
    <w:rsid w:val="00215B58"/>
    <w:rsid w:val="00216AAF"/>
    <w:rsid w:val="00217F93"/>
    <w:rsid w:val="00230D54"/>
    <w:rsid w:val="00233D27"/>
    <w:rsid w:val="0023460A"/>
    <w:rsid w:val="0023713C"/>
    <w:rsid w:val="00237C7A"/>
    <w:rsid w:val="00240536"/>
    <w:rsid w:val="0024145A"/>
    <w:rsid w:val="002437C4"/>
    <w:rsid w:val="00252279"/>
    <w:rsid w:val="00253750"/>
    <w:rsid w:val="002546E4"/>
    <w:rsid w:val="0025515C"/>
    <w:rsid w:val="002603C5"/>
    <w:rsid w:val="00261742"/>
    <w:rsid w:val="002647DB"/>
    <w:rsid w:val="00266753"/>
    <w:rsid w:val="002736D9"/>
    <w:rsid w:val="0028316B"/>
    <w:rsid w:val="00283E71"/>
    <w:rsid w:val="002846CC"/>
    <w:rsid w:val="00287FD3"/>
    <w:rsid w:val="002976C0"/>
    <w:rsid w:val="00297816"/>
    <w:rsid w:val="002A457A"/>
    <w:rsid w:val="002A4EA1"/>
    <w:rsid w:val="002A6DD4"/>
    <w:rsid w:val="002B436D"/>
    <w:rsid w:val="002C1048"/>
    <w:rsid w:val="002C287C"/>
    <w:rsid w:val="002C2C8E"/>
    <w:rsid w:val="002C3194"/>
    <w:rsid w:val="002C54F9"/>
    <w:rsid w:val="002C7340"/>
    <w:rsid w:val="002D0761"/>
    <w:rsid w:val="002D1268"/>
    <w:rsid w:val="002D44AF"/>
    <w:rsid w:val="002D4F36"/>
    <w:rsid w:val="002E181D"/>
    <w:rsid w:val="002E1A1A"/>
    <w:rsid w:val="002E1FDB"/>
    <w:rsid w:val="002E41B6"/>
    <w:rsid w:val="002E5D5A"/>
    <w:rsid w:val="002E61C9"/>
    <w:rsid w:val="002E6F10"/>
    <w:rsid w:val="002F06A7"/>
    <w:rsid w:val="002F1A77"/>
    <w:rsid w:val="002F4BE4"/>
    <w:rsid w:val="002F696A"/>
    <w:rsid w:val="002F7509"/>
    <w:rsid w:val="002F7977"/>
    <w:rsid w:val="002F7A8B"/>
    <w:rsid w:val="0030577A"/>
    <w:rsid w:val="003057DF"/>
    <w:rsid w:val="003072DA"/>
    <w:rsid w:val="00307D06"/>
    <w:rsid w:val="00312B45"/>
    <w:rsid w:val="00312B6D"/>
    <w:rsid w:val="00315E2E"/>
    <w:rsid w:val="003167DF"/>
    <w:rsid w:val="003168D7"/>
    <w:rsid w:val="0031772A"/>
    <w:rsid w:val="00321FA2"/>
    <w:rsid w:val="0032246A"/>
    <w:rsid w:val="00322734"/>
    <w:rsid w:val="00322AD8"/>
    <w:rsid w:val="0032641A"/>
    <w:rsid w:val="003273AF"/>
    <w:rsid w:val="00330756"/>
    <w:rsid w:val="00330C19"/>
    <w:rsid w:val="00330CE6"/>
    <w:rsid w:val="00331BD6"/>
    <w:rsid w:val="00335BDD"/>
    <w:rsid w:val="00343C8E"/>
    <w:rsid w:val="00343FB0"/>
    <w:rsid w:val="00344D49"/>
    <w:rsid w:val="00345FE4"/>
    <w:rsid w:val="0035364D"/>
    <w:rsid w:val="00355480"/>
    <w:rsid w:val="00356A0F"/>
    <w:rsid w:val="00363748"/>
    <w:rsid w:val="003647D6"/>
    <w:rsid w:val="003659C0"/>
    <w:rsid w:val="00366CDA"/>
    <w:rsid w:val="00367C4E"/>
    <w:rsid w:val="00380040"/>
    <w:rsid w:val="0038490D"/>
    <w:rsid w:val="00386AB8"/>
    <w:rsid w:val="00387CE1"/>
    <w:rsid w:val="00397E80"/>
    <w:rsid w:val="003A7EE8"/>
    <w:rsid w:val="003B05BC"/>
    <w:rsid w:val="003B0CB4"/>
    <w:rsid w:val="003B1F58"/>
    <w:rsid w:val="003B359A"/>
    <w:rsid w:val="003B40EC"/>
    <w:rsid w:val="003B5199"/>
    <w:rsid w:val="003B537A"/>
    <w:rsid w:val="003B59F7"/>
    <w:rsid w:val="003B790A"/>
    <w:rsid w:val="003C0A26"/>
    <w:rsid w:val="003C298F"/>
    <w:rsid w:val="003C72F1"/>
    <w:rsid w:val="003D41D9"/>
    <w:rsid w:val="003D4A38"/>
    <w:rsid w:val="003D62F3"/>
    <w:rsid w:val="003D690C"/>
    <w:rsid w:val="003D7D8C"/>
    <w:rsid w:val="003E1ACE"/>
    <w:rsid w:val="003E4E77"/>
    <w:rsid w:val="003E5D3B"/>
    <w:rsid w:val="003E68B2"/>
    <w:rsid w:val="003F638E"/>
    <w:rsid w:val="004019B7"/>
    <w:rsid w:val="00401D4F"/>
    <w:rsid w:val="004048D2"/>
    <w:rsid w:val="00406808"/>
    <w:rsid w:val="00407D7B"/>
    <w:rsid w:val="0041071E"/>
    <w:rsid w:val="00416549"/>
    <w:rsid w:val="00422F34"/>
    <w:rsid w:val="004308FE"/>
    <w:rsid w:val="00434308"/>
    <w:rsid w:val="00434B9F"/>
    <w:rsid w:val="00435240"/>
    <w:rsid w:val="00436275"/>
    <w:rsid w:val="004367A9"/>
    <w:rsid w:val="00442B12"/>
    <w:rsid w:val="0044372E"/>
    <w:rsid w:val="00452A8E"/>
    <w:rsid w:val="00454CF0"/>
    <w:rsid w:val="00461F45"/>
    <w:rsid w:val="004620A1"/>
    <w:rsid w:val="00464025"/>
    <w:rsid w:val="00467C8C"/>
    <w:rsid w:val="00470717"/>
    <w:rsid w:val="00470756"/>
    <w:rsid w:val="00471CD3"/>
    <w:rsid w:val="00472218"/>
    <w:rsid w:val="00472A0D"/>
    <w:rsid w:val="004746DA"/>
    <w:rsid w:val="00475B5E"/>
    <w:rsid w:val="00476CD5"/>
    <w:rsid w:val="00485B77"/>
    <w:rsid w:val="0048713C"/>
    <w:rsid w:val="00490773"/>
    <w:rsid w:val="00490C18"/>
    <w:rsid w:val="00493207"/>
    <w:rsid w:val="004939FB"/>
    <w:rsid w:val="004943F5"/>
    <w:rsid w:val="004A18AD"/>
    <w:rsid w:val="004A5557"/>
    <w:rsid w:val="004B11C3"/>
    <w:rsid w:val="004B190B"/>
    <w:rsid w:val="004B4BE6"/>
    <w:rsid w:val="004B50E7"/>
    <w:rsid w:val="004B6507"/>
    <w:rsid w:val="004C25A8"/>
    <w:rsid w:val="004D0699"/>
    <w:rsid w:val="004D43D0"/>
    <w:rsid w:val="004D55DB"/>
    <w:rsid w:val="004D6448"/>
    <w:rsid w:val="004E08A8"/>
    <w:rsid w:val="004E15AD"/>
    <w:rsid w:val="004E3F81"/>
    <w:rsid w:val="004E6C79"/>
    <w:rsid w:val="004F0224"/>
    <w:rsid w:val="004F1937"/>
    <w:rsid w:val="004F1B59"/>
    <w:rsid w:val="004F1D24"/>
    <w:rsid w:val="004F499E"/>
    <w:rsid w:val="004F4C19"/>
    <w:rsid w:val="004F757D"/>
    <w:rsid w:val="00503AE2"/>
    <w:rsid w:val="00503D4B"/>
    <w:rsid w:val="00504D76"/>
    <w:rsid w:val="00506475"/>
    <w:rsid w:val="0051182A"/>
    <w:rsid w:val="00511A4E"/>
    <w:rsid w:val="00513E10"/>
    <w:rsid w:val="00514F91"/>
    <w:rsid w:val="00517585"/>
    <w:rsid w:val="00525C85"/>
    <w:rsid w:val="00526E0F"/>
    <w:rsid w:val="00527463"/>
    <w:rsid w:val="00527E22"/>
    <w:rsid w:val="00530B1A"/>
    <w:rsid w:val="00531AA4"/>
    <w:rsid w:val="00534784"/>
    <w:rsid w:val="0053641B"/>
    <w:rsid w:val="00536E3E"/>
    <w:rsid w:val="00540815"/>
    <w:rsid w:val="005420BE"/>
    <w:rsid w:val="005505EA"/>
    <w:rsid w:val="00553C67"/>
    <w:rsid w:val="00554D9B"/>
    <w:rsid w:val="00556D50"/>
    <w:rsid w:val="00565E54"/>
    <w:rsid w:val="005668B2"/>
    <w:rsid w:val="00574CF6"/>
    <w:rsid w:val="00587B92"/>
    <w:rsid w:val="00591CEB"/>
    <w:rsid w:val="005923CF"/>
    <w:rsid w:val="00593002"/>
    <w:rsid w:val="005939F5"/>
    <w:rsid w:val="00593C95"/>
    <w:rsid w:val="00594F4D"/>
    <w:rsid w:val="00595016"/>
    <w:rsid w:val="00595E0B"/>
    <w:rsid w:val="005A0F6C"/>
    <w:rsid w:val="005A1357"/>
    <w:rsid w:val="005A3FA5"/>
    <w:rsid w:val="005A6632"/>
    <w:rsid w:val="005A692C"/>
    <w:rsid w:val="005B14E2"/>
    <w:rsid w:val="005C0128"/>
    <w:rsid w:val="005C1A6C"/>
    <w:rsid w:val="005C2603"/>
    <w:rsid w:val="005C2C32"/>
    <w:rsid w:val="005C5931"/>
    <w:rsid w:val="005C6127"/>
    <w:rsid w:val="005D210A"/>
    <w:rsid w:val="005D6611"/>
    <w:rsid w:val="005D68C6"/>
    <w:rsid w:val="005D777D"/>
    <w:rsid w:val="005E22CA"/>
    <w:rsid w:val="005E3B72"/>
    <w:rsid w:val="005E3F2F"/>
    <w:rsid w:val="005E479D"/>
    <w:rsid w:val="005E4876"/>
    <w:rsid w:val="005E5C1B"/>
    <w:rsid w:val="005F376C"/>
    <w:rsid w:val="005F6E08"/>
    <w:rsid w:val="006009FF"/>
    <w:rsid w:val="00600B4A"/>
    <w:rsid w:val="006023A3"/>
    <w:rsid w:val="0060308C"/>
    <w:rsid w:val="0060312F"/>
    <w:rsid w:val="00606018"/>
    <w:rsid w:val="00607DCD"/>
    <w:rsid w:val="00613EC1"/>
    <w:rsid w:val="006143DD"/>
    <w:rsid w:val="00614E31"/>
    <w:rsid w:val="00616C6A"/>
    <w:rsid w:val="00617F65"/>
    <w:rsid w:val="00620927"/>
    <w:rsid w:val="00620A0A"/>
    <w:rsid w:val="0062368D"/>
    <w:rsid w:val="00625B55"/>
    <w:rsid w:val="00625D81"/>
    <w:rsid w:val="00630B64"/>
    <w:rsid w:val="0063106C"/>
    <w:rsid w:val="0063174F"/>
    <w:rsid w:val="0063218D"/>
    <w:rsid w:val="0063382B"/>
    <w:rsid w:val="006345A6"/>
    <w:rsid w:val="00635121"/>
    <w:rsid w:val="00635864"/>
    <w:rsid w:val="00635CF9"/>
    <w:rsid w:val="00640E1F"/>
    <w:rsid w:val="00641CE7"/>
    <w:rsid w:val="0064323C"/>
    <w:rsid w:val="00643A3B"/>
    <w:rsid w:val="006461AE"/>
    <w:rsid w:val="00653D8A"/>
    <w:rsid w:val="00653FB9"/>
    <w:rsid w:val="00660741"/>
    <w:rsid w:val="00660BE1"/>
    <w:rsid w:val="00663A90"/>
    <w:rsid w:val="00663B12"/>
    <w:rsid w:val="006714CC"/>
    <w:rsid w:val="0067411A"/>
    <w:rsid w:val="00675DDF"/>
    <w:rsid w:val="0068645C"/>
    <w:rsid w:val="006871E9"/>
    <w:rsid w:val="00687D72"/>
    <w:rsid w:val="00691617"/>
    <w:rsid w:val="00691A82"/>
    <w:rsid w:val="00695D40"/>
    <w:rsid w:val="00696EA2"/>
    <w:rsid w:val="006A2268"/>
    <w:rsid w:val="006A2B49"/>
    <w:rsid w:val="006A3D90"/>
    <w:rsid w:val="006A55CC"/>
    <w:rsid w:val="006A58B1"/>
    <w:rsid w:val="006A5B9F"/>
    <w:rsid w:val="006A6A86"/>
    <w:rsid w:val="006B06A3"/>
    <w:rsid w:val="006B1200"/>
    <w:rsid w:val="006B17AA"/>
    <w:rsid w:val="006B1C48"/>
    <w:rsid w:val="006B20E7"/>
    <w:rsid w:val="006B44FD"/>
    <w:rsid w:val="006B7EFC"/>
    <w:rsid w:val="006C0823"/>
    <w:rsid w:val="006C0B85"/>
    <w:rsid w:val="006C16FF"/>
    <w:rsid w:val="006C39F6"/>
    <w:rsid w:val="006C3F29"/>
    <w:rsid w:val="006C55F4"/>
    <w:rsid w:val="006C7AE4"/>
    <w:rsid w:val="006D02A2"/>
    <w:rsid w:val="006D0FD2"/>
    <w:rsid w:val="006D2A04"/>
    <w:rsid w:val="006D2A83"/>
    <w:rsid w:val="006D2FD4"/>
    <w:rsid w:val="006D3DB5"/>
    <w:rsid w:val="006D404C"/>
    <w:rsid w:val="006D7619"/>
    <w:rsid w:val="006E16E5"/>
    <w:rsid w:val="006E1B18"/>
    <w:rsid w:val="006E2C42"/>
    <w:rsid w:val="006E395D"/>
    <w:rsid w:val="006E6AEC"/>
    <w:rsid w:val="006E7CD4"/>
    <w:rsid w:val="006F023B"/>
    <w:rsid w:val="006F3072"/>
    <w:rsid w:val="006F3D16"/>
    <w:rsid w:val="006F45E1"/>
    <w:rsid w:val="006F4EE5"/>
    <w:rsid w:val="006F5B6C"/>
    <w:rsid w:val="006F7078"/>
    <w:rsid w:val="007031C9"/>
    <w:rsid w:val="00705D86"/>
    <w:rsid w:val="00710B97"/>
    <w:rsid w:val="00711656"/>
    <w:rsid w:val="007125FE"/>
    <w:rsid w:val="0071730F"/>
    <w:rsid w:val="00717752"/>
    <w:rsid w:val="00725E25"/>
    <w:rsid w:val="00731259"/>
    <w:rsid w:val="00732624"/>
    <w:rsid w:val="0073332C"/>
    <w:rsid w:val="00734429"/>
    <w:rsid w:val="00734AA9"/>
    <w:rsid w:val="00740288"/>
    <w:rsid w:val="00740965"/>
    <w:rsid w:val="00740AB3"/>
    <w:rsid w:val="00743FA1"/>
    <w:rsid w:val="007479D7"/>
    <w:rsid w:val="00752699"/>
    <w:rsid w:val="00753047"/>
    <w:rsid w:val="0075424B"/>
    <w:rsid w:val="00755EE0"/>
    <w:rsid w:val="007574AA"/>
    <w:rsid w:val="007576C0"/>
    <w:rsid w:val="007638A8"/>
    <w:rsid w:val="007648E5"/>
    <w:rsid w:val="00766192"/>
    <w:rsid w:val="007670A8"/>
    <w:rsid w:val="0077116A"/>
    <w:rsid w:val="00771E75"/>
    <w:rsid w:val="00775970"/>
    <w:rsid w:val="007771A9"/>
    <w:rsid w:val="00783C9A"/>
    <w:rsid w:val="0078497B"/>
    <w:rsid w:val="0079067C"/>
    <w:rsid w:val="00790AA9"/>
    <w:rsid w:val="00790EC6"/>
    <w:rsid w:val="007919AE"/>
    <w:rsid w:val="00792FAD"/>
    <w:rsid w:val="0079440E"/>
    <w:rsid w:val="00797678"/>
    <w:rsid w:val="007A3272"/>
    <w:rsid w:val="007A544A"/>
    <w:rsid w:val="007A61FE"/>
    <w:rsid w:val="007B1325"/>
    <w:rsid w:val="007B498F"/>
    <w:rsid w:val="007B5616"/>
    <w:rsid w:val="007B7103"/>
    <w:rsid w:val="007C0A06"/>
    <w:rsid w:val="007C1791"/>
    <w:rsid w:val="007C1F67"/>
    <w:rsid w:val="007D144D"/>
    <w:rsid w:val="007D3EAF"/>
    <w:rsid w:val="007D64BB"/>
    <w:rsid w:val="007D7893"/>
    <w:rsid w:val="007E0F64"/>
    <w:rsid w:val="007E13FD"/>
    <w:rsid w:val="007E3E24"/>
    <w:rsid w:val="007E5B7A"/>
    <w:rsid w:val="007F3652"/>
    <w:rsid w:val="007F37D4"/>
    <w:rsid w:val="007F4E54"/>
    <w:rsid w:val="007F7C68"/>
    <w:rsid w:val="00803361"/>
    <w:rsid w:val="00807122"/>
    <w:rsid w:val="00830078"/>
    <w:rsid w:val="008360C2"/>
    <w:rsid w:val="008361CA"/>
    <w:rsid w:val="0083653A"/>
    <w:rsid w:val="00840101"/>
    <w:rsid w:val="008401B8"/>
    <w:rsid w:val="0084270C"/>
    <w:rsid w:val="0084456C"/>
    <w:rsid w:val="00844C6C"/>
    <w:rsid w:val="008458DE"/>
    <w:rsid w:val="00846850"/>
    <w:rsid w:val="008546D7"/>
    <w:rsid w:val="00855CFA"/>
    <w:rsid w:val="00855FD1"/>
    <w:rsid w:val="0085766D"/>
    <w:rsid w:val="008630F2"/>
    <w:rsid w:val="00863F52"/>
    <w:rsid w:val="0086663E"/>
    <w:rsid w:val="00866FC0"/>
    <w:rsid w:val="008720BF"/>
    <w:rsid w:val="008729BB"/>
    <w:rsid w:val="00873464"/>
    <w:rsid w:val="00873A58"/>
    <w:rsid w:val="008741FC"/>
    <w:rsid w:val="00876888"/>
    <w:rsid w:val="00882ADF"/>
    <w:rsid w:val="008831B9"/>
    <w:rsid w:val="00890095"/>
    <w:rsid w:val="008908E0"/>
    <w:rsid w:val="008909A7"/>
    <w:rsid w:val="008909F0"/>
    <w:rsid w:val="00890CA8"/>
    <w:rsid w:val="008920A4"/>
    <w:rsid w:val="00892479"/>
    <w:rsid w:val="008967A2"/>
    <w:rsid w:val="008969D2"/>
    <w:rsid w:val="00897C62"/>
    <w:rsid w:val="00897D57"/>
    <w:rsid w:val="008A0FC1"/>
    <w:rsid w:val="008A285A"/>
    <w:rsid w:val="008A70A8"/>
    <w:rsid w:val="008A7D82"/>
    <w:rsid w:val="008B07B6"/>
    <w:rsid w:val="008B3F36"/>
    <w:rsid w:val="008B4364"/>
    <w:rsid w:val="008B44A6"/>
    <w:rsid w:val="008B47A4"/>
    <w:rsid w:val="008B5E63"/>
    <w:rsid w:val="008B6925"/>
    <w:rsid w:val="008B78F0"/>
    <w:rsid w:val="008C142D"/>
    <w:rsid w:val="008C6681"/>
    <w:rsid w:val="008D33F4"/>
    <w:rsid w:val="008D7CD2"/>
    <w:rsid w:val="008E0432"/>
    <w:rsid w:val="008E2D4B"/>
    <w:rsid w:val="008E3711"/>
    <w:rsid w:val="008E5C5D"/>
    <w:rsid w:val="008E6919"/>
    <w:rsid w:val="008F2D00"/>
    <w:rsid w:val="008F3A42"/>
    <w:rsid w:val="008F5335"/>
    <w:rsid w:val="00900E96"/>
    <w:rsid w:val="009017F7"/>
    <w:rsid w:val="00901DD8"/>
    <w:rsid w:val="009053B4"/>
    <w:rsid w:val="00911EEF"/>
    <w:rsid w:val="00912BFB"/>
    <w:rsid w:val="00912EE4"/>
    <w:rsid w:val="00912F71"/>
    <w:rsid w:val="00930D56"/>
    <w:rsid w:val="009354EC"/>
    <w:rsid w:val="00944B68"/>
    <w:rsid w:val="00945418"/>
    <w:rsid w:val="00946CCB"/>
    <w:rsid w:val="009479B8"/>
    <w:rsid w:val="009558D7"/>
    <w:rsid w:val="00955A92"/>
    <w:rsid w:val="009607DB"/>
    <w:rsid w:val="00962A55"/>
    <w:rsid w:val="00962A69"/>
    <w:rsid w:val="009678A9"/>
    <w:rsid w:val="00970A6D"/>
    <w:rsid w:val="00972B39"/>
    <w:rsid w:val="00973D53"/>
    <w:rsid w:val="00975C07"/>
    <w:rsid w:val="0097614E"/>
    <w:rsid w:val="00980174"/>
    <w:rsid w:val="00992122"/>
    <w:rsid w:val="00993CBC"/>
    <w:rsid w:val="009957E2"/>
    <w:rsid w:val="0099679E"/>
    <w:rsid w:val="009A061A"/>
    <w:rsid w:val="009A121B"/>
    <w:rsid w:val="009A25AA"/>
    <w:rsid w:val="009A2D6A"/>
    <w:rsid w:val="009A6D08"/>
    <w:rsid w:val="009B075D"/>
    <w:rsid w:val="009B6755"/>
    <w:rsid w:val="009B7992"/>
    <w:rsid w:val="009C27EB"/>
    <w:rsid w:val="009C48F5"/>
    <w:rsid w:val="009C5163"/>
    <w:rsid w:val="009D1B61"/>
    <w:rsid w:val="009D1BB7"/>
    <w:rsid w:val="009D2D4F"/>
    <w:rsid w:val="009D406C"/>
    <w:rsid w:val="009D6F79"/>
    <w:rsid w:val="009E177E"/>
    <w:rsid w:val="009E5557"/>
    <w:rsid w:val="009E66F7"/>
    <w:rsid w:val="009E71C5"/>
    <w:rsid w:val="009F1EAD"/>
    <w:rsid w:val="009F3855"/>
    <w:rsid w:val="009F6AC5"/>
    <w:rsid w:val="009F7BCB"/>
    <w:rsid w:val="00A018C9"/>
    <w:rsid w:val="00A07517"/>
    <w:rsid w:val="00A11A29"/>
    <w:rsid w:val="00A12243"/>
    <w:rsid w:val="00A12BE9"/>
    <w:rsid w:val="00A1407C"/>
    <w:rsid w:val="00A1670E"/>
    <w:rsid w:val="00A17C49"/>
    <w:rsid w:val="00A222C3"/>
    <w:rsid w:val="00A270EB"/>
    <w:rsid w:val="00A30DFA"/>
    <w:rsid w:val="00A329F4"/>
    <w:rsid w:val="00A3460D"/>
    <w:rsid w:val="00A37959"/>
    <w:rsid w:val="00A40E11"/>
    <w:rsid w:val="00A429DD"/>
    <w:rsid w:val="00A42EE5"/>
    <w:rsid w:val="00A42F8E"/>
    <w:rsid w:val="00A43A50"/>
    <w:rsid w:val="00A45600"/>
    <w:rsid w:val="00A471AE"/>
    <w:rsid w:val="00A500F6"/>
    <w:rsid w:val="00A50451"/>
    <w:rsid w:val="00A50B23"/>
    <w:rsid w:val="00A51195"/>
    <w:rsid w:val="00A5450B"/>
    <w:rsid w:val="00A54699"/>
    <w:rsid w:val="00A54D5E"/>
    <w:rsid w:val="00A567AF"/>
    <w:rsid w:val="00A627EA"/>
    <w:rsid w:val="00A62F26"/>
    <w:rsid w:val="00A63641"/>
    <w:rsid w:val="00A6438E"/>
    <w:rsid w:val="00A643ED"/>
    <w:rsid w:val="00A64850"/>
    <w:rsid w:val="00A66A77"/>
    <w:rsid w:val="00A74915"/>
    <w:rsid w:val="00A9006C"/>
    <w:rsid w:val="00A90969"/>
    <w:rsid w:val="00A91A1C"/>
    <w:rsid w:val="00A950FD"/>
    <w:rsid w:val="00A95C22"/>
    <w:rsid w:val="00AA1F32"/>
    <w:rsid w:val="00AA5289"/>
    <w:rsid w:val="00AA7D98"/>
    <w:rsid w:val="00AA7DB5"/>
    <w:rsid w:val="00AB117B"/>
    <w:rsid w:val="00AB1DD9"/>
    <w:rsid w:val="00AB2446"/>
    <w:rsid w:val="00AB30C0"/>
    <w:rsid w:val="00AB71C5"/>
    <w:rsid w:val="00AC1218"/>
    <w:rsid w:val="00AC140F"/>
    <w:rsid w:val="00AC218D"/>
    <w:rsid w:val="00AC2A39"/>
    <w:rsid w:val="00AD2115"/>
    <w:rsid w:val="00AD4A7F"/>
    <w:rsid w:val="00AE371E"/>
    <w:rsid w:val="00AE3B4C"/>
    <w:rsid w:val="00AE5144"/>
    <w:rsid w:val="00AE635E"/>
    <w:rsid w:val="00AF06A3"/>
    <w:rsid w:val="00AF0983"/>
    <w:rsid w:val="00AF2920"/>
    <w:rsid w:val="00AF4C9B"/>
    <w:rsid w:val="00AF4DF2"/>
    <w:rsid w:val="00AF4E47"/>
    <w:rsid w:val="00AF6162"/>
    <w:rsid w:val="00B02A3D"/>
    <w:rsid w:val="00B065C5"/>
    <w:rsid w:val="00B17948"/>
    <w:rsid w:val="00B206CB"/>
    <w:rsid w:val="00B21F2B"/>
    <w:rsid w:val="00B26423"/>
    <w:rsid w:val="00B3228F"/>
    <w:rsid w:val="00B34D51"/>
    <w:rsid w:val="00B35BFF"/>
    <w:rsid w:val="00B35CC2"/>
    <w:rsid w:val="00B370C9"/>
    <w:rsid w:val="00B377A9"/>
    <w:rsid w:val="00B416E0"/>
    <w:rsid w:val="00B42A42"/>
    <w:rsid w:val="00B44E0F"/>
    <w:rsid w:val="00B4558E"/>
    <w:rsid w:val="00B4564C"/>
    <w:rsid w:val="00B47418"/>
    <w:rsid w:val="00B50362"/>
    <w:rsid w:val="00B53EE6"/>
    <w:rsid w:val="00B55739"/>
    <w:rsid w:val="00B56058"/>
    <w:rsid w:val="00B56477"/>
    <w:rsid w:val="00B602FB"/>
    <w:rsid w:val="00B61C50"/>
    <w:rsid w:val="00B63041"/>
    <w:rsid w:val="00B66728"/>
    <w:rsid w:val="00B66BDF"/>
    <w:rsid w:val="00B73A67"/>
    <w:rsid w:val="00B76CE0"/>
    <w:rsid w:val="00B82235"/>
    <w:rsid w:val="00B84FB7"/>
    <w:rsid w:val="00B9220E"/>
    <w:rsid w:val="00BA601B"/>
    <w:rsid w:val="00BA65E5"/>
    <w:rsid w:val="00BB184D"/>
    <w:rsid w:val="00BB4E13"/>
    <w:rsid w:val="00BB5C34"/>
    <w:rsid w:val="00BB7C38"/>
    <w:rsid w:val="00BC0351"/>
    <w:rsid w:val="00BC0398"/>
    <w:rsid w:val="00BC1684"/>
    <w:rsid w:val="00BC3139"/>
    <w:rsid w:val="00BC313D"/>
    <w:rsid w:val="00BC6AB3"/>
    <w:rsid w:val="00BC7C97"/>
    <w:rsid w:val="00BD021B"/>
    <w:rsid w:val="00BD0A1A"/>
    <w:rsid w:val="00BD3331"/>
    <w:rsid w:val="00BD74F8"/>
    <w:rsid w:val="00BD7D92"/>
    <w:rsid w:val="00BE13A2"/>
    <w:rsid w:val="00BE25C5"/>
    <w:rsid w:val="00BE2975"/>
    <w:rsid w:val="00BE33EB"/>
    <w:rsid w:val="00BE3C3F"/>
    <w:rsid w:val="00BE5C23"/>
    <w:rsid w:val="00BE6225"/>
    <w:rsid w:val="00BF11E2"/>
    <w:rsid w:val="00BF1C70"/>
    <w:rsid w:val="00BF2C0F"/>
    <w:rsid w:val="00BF311D"/>
    <w:rsid w:val="00BF481F"/>
    <w:rsid w:val="00BF48AB"/>
    <w:rsid w:val="00BF4A0D"/>
    <w:rsid w:val="00BF5738"/>
    <w:rsid w:val="00C02D07"/>
    <w:rsid w:val="00C144EC"/>
    <w:rsid w:val="00C21121"/>
    <w:rsid w:val="00C22789"/>
    <w:rsid w:val="00C25149"/>
    <w:rsid w:val="00C25D57"/>
    <w:rsid w:val="00C26EF0"/>
    <w:rsid w:val="00C30705"/>
    <w:rsid w:val="00C3335B"/>
    <w:rsid w:val="00C3555C"/>
    <w:rsid w:val="00C37A6C"/>
    <w:rsid w:val="00C419A7"/>
    <w:rsid w:val="00C43847"/>
    <w:rsid w:val="00C52624"/>
    <w:rsid w:val="00C548E2"/>
    <w:rsid w:val="00C54F3C"/>
    <w:rsid w:val="00C60CDE"/>
    <w:rsid w:val="00C65F00"/>
    <w:rsid w:val="00C6788F"/>
    <w:rsid w:val="00C70AD3"/>
    <w:rsid w:val="00C74ABB"/>
    <w:rsid w:val="00C74FDD"/>
    <w:rsid w:val="00C75EBD"/>
    <w:rsid w:val="00C7602B"/>
    <w:rsid w:val="00C7734C"/>
    <w:rsid w:val="00C812EF"/>
    <w:rsid w:val="00C813FC"/>
    <w:rsid w:val="00C82C8C"/>
    <w:rsid w:val="00C87D68"/>
    <w:rsid w:val="00C952DD"/>
    <w:rsid w:val="00C960A5"/>
    <w:rsid w:val="00CA0642"/>
    <w:rsid w:val="00CA392A"/>
    <w:rsid w:val="00CA73D0"/>
    <w:rsid w:val="00CB111F"/>
    <w:rsid w:val="00CB2D93"/>
    <w:rsid w:val="00CB3152"/>
    <w:rsid w:val="00CC0B65"/>
    <w:rsid w:val="00CC1663"/>
    <w:rsid w:val="00CC3575"/>
    <w:rsid w:val="00CC3EA6"/>
    <w:rsid w:val="00CC5B45"/>
    <w:rsid w:val="00CD4BA2"/>
    <w:rsid w:val="00CD61B2"/>
    <w:rsid w:val="00CD67B6"/>
    <w:rsid w:val="00CD702C"/>
    <w:rsid w:val="00CE0A67"/>
    <w:rsid w:val="00CE2859"/>
    <w:rsid w:val="00CE2DD4"/>
    <w:rsid w:val="00CE34DD"/>
    <w:rsid w:val="00CF12B2"/>
    <w:rsid w:val="00CF19F7"/>
    <w:rsid w:val="00CF2035"/>
    <w:rsid w:val="00CF22CC"/>
    <w:rsid w:val="00CF27FC"/>
    <w:rsid w:val="00CF2BC6"/>
    <w:rsid w:val="00CF3481"/>
    <w:rsid w:val="00D02312"/>
    <w:rsid w:val="00D14492"/>
    <w:rsid w:val="00D20574"/>
    <w:rsid w:val="00D21DFC"/>
    <w:rsid w:val="00D2211D"/>
    <w:rsid w:val="00D22AEA"/>
    <w:rsid w:val="00D23EBD"/>
    <w:rsid w:val="00D269D4"/>
    <w:rsid w:val="00D32C30"/>
    <w:rsid w:val="00D33F7F"/>
    <w:rsid w:val="00D34FED"/>
    <w:rsid w:val="00D366EA"/>
    <w:rsid w:val="00D40A54"/>
    <w:rsid w:val="00D426B8"/>
    <w:rsid w:val="00D43FA1"/>
    <w:rsid w:val="00D458E9"/>
    <w:rsid w:val="00D47FC3"/>
    <w:rsid w:val="00D510AC"/>
    <w:rsid w:val="00D51F44"/>
    <w:rsid w:val="00D65F12"/>
    <w:rsid w:val="00D73615"/>
    <w:rsid w:val="00D75056"/>
    <w:rsid w:val="00D80E28"/>
    <w:rsid w:val="00D80EE6"/>
    <w:rsid w:val="00D91806"/>
    <w:rsid w:val="00D92479"/>
    <w:rsid w:val="00D9437B"/>
    <w:rsid w:val="00DA0BB8"/>
    <w:rsid w:val="00DA1C9A"/>
    <w:rsid w:val="00DA4A70"/>
    <w:rsid w:val="00DA6AFF"/>
    <w:rsid w:val="00DA7BAB"/>
    <w:rsid w:val="00DA7E1E"/>
    <w:rsid w:val="00DB33BD"/>
    <w:rsid w:val="00DB62D6"/>
    <w:rsid w:val="00DC0AB3"/>
    <w:rsid w:val="00DC198B"/>
    <w:rsid w:val="00DC51AF"/>
    <w:rsid w:val="00DC79B4"/>
    <w:rsid w:val="00DD4BC4"/>
    <w:rsid w:val="00DD773A"/>
    <w:rsid w:val="00DE0E2B"/>
    <w:rsid w:val="00DE3AD8"/>
    <w:rsid w:val="00DE48C7"/>
    <w:rsid w:val="00DE5666"/>
    <w:rsid w:val="00DE7D1B"/>
    <w:rsid w:val="00DF18E1"/>
    <w:rsid w:val="00DF2721"/>
    <w:rsid w:val="00DF27ED"/>
    <w:rsid w:val="00E05C24"/>
    <w:rsid w:val="00E07A30"/>
    <w:rsid w:val="00E07A9E"/>
    <w:rsid w:val="00E10C39"/>
    <w:rsid w:val="00E128F9"/>
    <w:rsid w:val="00E166E5"/>
    <w:rsid w:val="00E1779E"/>
    <w:rsid w:val="00E17D7A"/>
    <w:rsid w:val="00E20009"/>
    <w:rsid w:val="00E20B2C"/>
    <w:rsid w:val="00E226D3"/>
    <w:rsid w:val="00E22C54"/>
    <w:rsid w:val="00E26596"/>
    <w:rsid w:val="00E27237"/>
    <w:rsid w:val="00E317F5"/>
    <w:rsid w:val="00E31F72"/>
    <w:rsid w:val="00E33F97"/>
    <w:rsid w:val="00E35044"/>
    <w:rsid w:val="00E37608"/>
    <w:rsid w:val="00E43D1F"/>
    <w:rsid w:val="00E47199"/>
    <w:rsid w:val="00E53A11"/>
    <w:rsid w:val="00E53F31"/>
    <w:rsid w:val="00E6089E"/>
    <w:rsid w:val="00E64220"/>
    <w:rsid w:val="00E6426D"/>
    <w:rsid w:val="00E64C8C"/>
    <w:rsid w:val="00E65874"/>
    <w:rsid w:val="00E73ACA"/>
    <w:rsid w:val="00E74D9B"/>
    <w:rsid w:val="00E755D5"/>
    <w:rsid w:val="00E8194B"/>
    <w:rsid w:val="00E83F14"/>
    <w:rsid w:val="00E85861"/>
    <w:rsid w:val="00E871D1"/>
    <w:rsid w:val="00E929F7"/>
    <w:rsid w:val="00E92FB9"/>
    <w:rsid w:val="00E93F4B"/>
    <w:rsid w:val="00E9457E"/>
    <w:rsid w:val="00E95C7C"/>
    <w:rsid w:val="00E969D5"/>
    <w:rsid w:val="00E969F5"/>
    <w:rsid w:val="00E96B27"/>
    <w:rsid w:val="00E97067"/>
    <w:rsid w:val="00E97458"/>
    <w:rsid w:val="00E97578"/>
    <w:rsid w:val="00EA1C00"/>
    <w:rsid w:val="00EA425F"/>
    <w:rsid w:val="00EA5FC1"/>
    <w:rsid w:val="00EB131C"/>
    <w:rsid w:val="00EB1F7F"/>
    <w:rsid w:val="00EB701E"/>
    <w:rsid w:val="00EB7848"/>
    <w:rsid w:val="00EC1F57"/>
    <w:rsid w:val="00EC3977"/>
    <w:rsid w:val="00EC409D"/>
    <w:rsid w:val="00EC4780"/>
    <w:rsid w:val="00EC6BF8"/>
    <w:rsid w:val="00EC6DE4"/>
    <w:rsid w:val="00ED073A"/>
    <w:rsid w:val="00ED4256"/>
    <w:rsid w:val="00ED6C48"/>
    <w:rsid w:val="00EE2242"/>
    <w:rsid w:val="00EE26E2"/>
    <w:rsid w:val="00EE31ED"/>
    <w:rsid w:val="00EE521A"/>
    <w:rsid w:val="00EE55D8"/>
    <w:rsid w:val="00EE5FF8"/>
    <w:rsid w:val="00EE733A"/>
    <w:rsid w:val="00EE7F0C"/>
    <w:rsid w:val="00EF0065"/>
    <w:rsid w:val="00EF01C8"/>
    <w:rsid w:val="00EF032E"/>
    <w:rsid w:val="00EF0892"/>
    <w:rsid w:val="00EF1230"/>
    <w:rsid w:val="00EF22E1"/>
    <w:rsid w:val="00EF2836"/>
    <w:rsid w:val="00EF30A3"/>
    <w:rsid w:val="00EF4EF4"/>
    <w:rsid w:val="00EF79F0"/>
    <w:rsid w:val="00EF7C80"/>
    <w:rsid w:val="00F041EE"/>
    <w:rsid w:val="00F04746"/>
    <w:rsid w:val="00F073FF"/>
    <w:rsid w:val="00F0798E"/>
    <w:rsid w:val="00F11B2B"/>
    <w:rsid w:val="00F12F7D"/>
    <w:rsid w:val="00F13792"/>
    <w:rsid w:val="00F1556C"/>
    <w:rsid w:val="00F16862"/>
    <w:rsid w:val="00F203F8"/>
    <w:rsid w:val="00F2175B"/>
    <w:rsid w:val="00F21965"/>
    <w:rsid w:val="00F25663"/>
    <w:rsid w:val="00F30229"/>
    <w:rsid w:val="00F3242B"/>
    <w:rsid w:val="00F36A02"/>
    <w:rsid w:val="00F4148F"/>
    <w:rsid w:val="00F43303"/>
    <w:rsid w:val="00F46B12"/>
    <w:rsid w:val="00F470E5"/>
    <w:rsid w:val="00F506EE"/>
    <w:rsid w:val="00F51876"/>
    <w:rsid w:val="00F53317"/>
    <w:rsid w:val="00F57EED"/>
    <w:rsid w:val="00F604CB"/>
    <w:rsid w:val="00F63314"/>
    <w:rsid w:val="00F643DC"/>
    <w:rsid w:val="00F665A0"/>
    <w:rsid w:val="00F66895"/>
    <w:rsid w:val="00F6694C"/>
    <w:rsid w:val="00F66BE5"/>
    <w:rsid w:val="00F6716A"/>
    <w:rsid w:val="00F6770C"/>
    <w:rsid w:val="00F70804"/>
    <w:rsid w:val="00F70B43"/>
    <w:rsid w:val="00F71A50"/>
    <w:rsid w:val="00F8040C"/>
    <w:rsid w:val="00F80D76"/>
    <w:rsid w:val="00F81589"/>
    <w:rsid w:val="00F818D4"/>
    <w:rsid w:val="00F8204F"/>
    <w:rsid w:val="00F85F42"/>
    <w:rsid w:val="00F86C82"/>
    <w:rsid w:val="00F91DB9"/>
    <w:rsid w:val="00F94D28"/>
    <w:rsid w:val="00F9542E"/>
    <w:rsid w:val="00F96E14"/>
    <w:rsid w:val="00FA3EA8"/>
    <w:rsid w:val="00FA4DAC"/>
    <w:rsid w:val="00FA536C"/>
    <w:rsid w:val="00FA5DFB"/>
    <w:rsid w:val="00FA66CA"/>
    <w:rsid w:val="00FA7EDF"/>
    <w:rsid w:val="00FB15A8"/>
    <w:rsid w:val="00FB3986"/>
    <w:rsid w:val="00FC0DA6"/>
    <w:rsid w:val="00FC340A"/>
    <w:rsid w:val="00FC3B96"/>
    <w:rsid w:val="00FC448F"/>
    <w:rsid w:val="00FC4CB4"/>
    <w:rsid w:val="00FC5182"/>
    <w:rsid w:val="00FD08B3"/>
    <w:rsid w:val="00FD2A2F"/>
    <w:rsid w:val="00FE0DD5"/>
    <w:rsid w:val="00FE143F"/>
    <w:rsid w:val="00FE2C08"/>
    <w:rsid w:val="00FE6F78"/>
    <w:rsid w:val="00FE73B5"/>
    <w:rsid w:val="00FF6185"/>
    <w:rsid w:val="00FF78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7F487"/>
  <w15:docId w15:val="{6BD1E6B4-FA48-407B-8B1D-7DD4725B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268"/>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F12F7D"/>
    <w:pPr>
      <w:keepNext/>
      <w:outlineLvl w:val="3"/>
    </w:pPr>
    <w:rPr>
      <w:b/>
      <w:bCs/>
      <w:i/>
      <w:iCs/>
    </w:rPr>
  </w:style>
  <w:style w:type="paragraph" w:styleId="Heading5">
    <w:name w:val="heading 5"/>
    <w:basedOn w:val="Normal"/>
    <w:next w:val="Normal"/>
    <w:link w:val="Heading5Char"/>
    <w:qFormat/>
    <w:rsid w:val="00F12F7D"/>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04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F704B"/>
  </w:style>
  <w:style w:type="paragraph" w:styleId="Footer">
    <w:name w:val="footer"/>
    <w:basedOn w:val="Normal"/>
    <w:link w:val="FooterChar"/>
    <w:uiPriority w:val="99"/>
    <w:unhideWhenUsed/>
    <w:rsid w:val="000F704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F704B"/>
  </w:style>
  <w:style w:type="character" w:styleId="Hyperlink">
    <w:name w:val="Hyperlink"/>
    <w:basedOn w:val="DefaultParagraphFont"/>
    <w:uiPriority w:val="99"/>
    <w:unhideWhenUsed/>
    <w:rsid w:val="00386AB8"/>
    <w:rPr>
      <w:color w:val="0563C1" w:themeColor="hyperlink"/>
      <w:u w:val="single"/>
    </w:rPr>
  </w:style>
  <w:style w:type="character" w:customStyle="1" w:styleId="apple-converted-space">
    <w:name w:val="apple-converted-space"/>
    <w:basedOn w:val="DefaultParagraphFont"/>
    <w:rsid w:val="000A65D5"/>
  </w:style>
  <w:style w:type="paragraph" w:styleId="NoSpacing">
    <w:name w:val="No Spacing"/>
    <w:qFormat/>
    <w:rsid w:val="008361CA"/>
    <w:pPr>
      <w:spacing w:after="0" w:line="240" w:lineRule="auto"/>
    </w:pPr>
    <w:rPr>
      <w:rFonts w:ascii="Calibri" w:eastAsia="Calibri" w:hAnsi="Calibri" w:cs="Times New Roman"/>
    </w:rPr>
  </w:style>
  <w:style w:type="character" w:customStyle="1" w:styleId="heading1">
    <w:name w:val="heading1"/>
    <w:basedOn w:val="DefaultParagraphFont"/>
    <w:rsid w:val="00EF01C8"/>
  </w:style>
  <w:style w:type="paragraph" w:styleId="BalloonText">
    <w:name w:val="Balloon Text"/>
    <w:basedOn w:val="Normal"/>
    <w:link w:val="BalloonTextChar"/>
    <w:uiPriority w:val="99"/>
    <w:semiHidden/>
    <w:unhideWhenUsed/>
    <w:rsid w:val="003072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2DA"/>
    <w:rPr>
      <w:rFonts w:ascii="Lucida Grande" w:eastAsia="Calibri" w:hAnsi="Lucida Grande" w:cs="Lucida Grande"/>
      <w:sz w:val="18"/>
      <w:szCs w:val="18"/>
    </w:rPr>
  </w:style>
  <w:style w:type="paragraph" w:styleId="Revision">
    <w:name w:val="Revision"/>
    <w:hidden/>
    <w:uiPriority w:val="99"/>
    <w:semiHidden/>
    <w:rsid w:val="00A5450B"/>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FE143F"/>
    <w:rPr>
      <w:sz w:val="18"/>
      <w:szCs w:val="18"/>
    </w:rPr>
  </w:style>
  <w:style w:type="paragraph" w:styleId="CommentText">
    <w:name w:val="annotation text"/>
    <w:basedOn w:val="Normal"/>
    <w:link w:val="CommentTextChar"/>
    <w:uiPriority w:val="99"/>
    <w:semiHidden/>
    <w:unhideWhenUsed/>
    <w:rsid w:val="00FE143F"/>
  </w:style>
  <w:style w:type="character" w:customStyle="1" w:styleId="CommentTextChar">
    <w:name w:val="Comment Text Char"/>
    <w:basedOn w:val="DefaultParagraphFont"/>
    <w:link w:val="CommentText"/>
    <w:uiPriority w:val="99"/>
    <w:semiHidden/>
    <w:rsid w:val="00FE143F"/>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FE143F"/>
    <w:rPr>
      <w:b/>
      <w:bCs/>
      <w:sz w:val="20"/>
      <w:szCs w:val="20"/>
    </w:rPr>
  </w:style>
  <w:style w:type="character" w:customStyle="1" w:styleId="CommentSubjectChar">
    <w:name w:val="Comment Subject Char"/>
    <w:basedOn w:val="CommentTextChar"/>
    <w:link w:val="CommentSubject"/>
    <w:uiPriority w:val="99"/>
    <w:semiHidden/>
    <w:rsid w:val="00FE143F"/>
    <w:rPr>
      <w:rFonts w:ascii="Calibri" w:eastAsia="Calibri" w:hAnsi="Calibri" w:cs="Times New Roman"/>
      <w:b/>
      <w:bCs/>
      <w:sz w:val="20"/>
      <w:szCs w:val="20"/>
    </w:rPr>
  </w:style>
  <w:style w:type="paragraph" w:styleId="ListParagraph">
    <w:name w:val="List Paragraph"/>
    <w:basedOn w:val="Normal"/>
    <w:uiPriority w:val="34"/>
    <w:qFormat/>
    <w:rsid w:val="008D7CD2"/>
    <w:pPr>
      <w:ind w:left="720"/>
      <w:contextualSpacing/>
    </w:pPr>
  </w:style>
  <w:style w:type="character" w:styleId="Strong">
    <w:name w:val="Strong"/>
    <w:basedOn w:val="DefaultParagraphFont"/>
    <w:uiPriority w:val="22"/>
    <w:qFormat/>
    <w:rsid w:val="006A2268"/>
    <w:rPr>
      <w:b/>
      <w:bCs/>
    </w:rPr>
  </w:style>
  <w:style w:type="character" w:customStyle="1" w:styleId="Heading4Char">
    <w:name w:val="Heading 4 Char"/>
    <w:basedOn w:val="DefaultParagraphFont"/>
    <w:link w:val="Heading4"/>
    <w:rsid w:val="00F12F7D"/>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rsid w:val="00F12F7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5775">
      <w:bodyDiv w:val="1"/>
      <w:marLeft w:val="0"/>
      <w:marRight w:val="0"/>
      <w:marTop w:val="0"/>
      <w:marBottom w:val="0"/>
      <w:divBdr>
        <w:top w:val="none" w:sz="0" w:space="0" w:color="auto"/>
        <w:left w:val="none" w:sz="0" w:space="0" w:color="auto"/>
        <w:bottom w:val="none" w:sz="0" w:space="0" w:color="auto"/>
        <w:right w:val="none" w:sz="0" w:space="0" w:color="auto"/>
      </w:divBdr>
    </w:div>
    <w:div w:id="80297742">
      <w:bodyDiv w:val="1"/>
      <w:marLeft w:val="0"/>
      <w:marRight w:val="0"/>
      <w:marTop w:val="0"/>
      <w:marBottom w:val="0"/>
      <w:divBdr>
        <w:top w:val="none" w:sz="0" w:space="0" w:color="auto"/>
        <w:left w:val="none" w:sz="0" w:space="0" w:color="auto"/>
        <w:bottom w:val="none" w:sz="0" w:space="0" w:color="auto"/>
        <w:right w:val="none" w:sz="0" w:space="0" w:color="auto"/>
      </w:divBdr>
    </w:div>
    <w:div w:id="84110732">
      <w:bodyDiv w:val="1"/>
      <w:marLeft w:val="0"/>
      <w:marRight w:val="0"/>
      <w:marTop w:val="0"/>
      <w:marBottom w:val="0"/>
      <w:divBdr>
        <w:top w:val="none" w:sz="0" w:space="0" w:color="auto"/>
        <w:left w:val="none" w:sz="0" w:space="0" w:color="auto"/>
        <w:bottom w:val="none" w:sz="0" w:space="0" w:color="auto"/>
        <w:right w:val="none" w:sz="0" w:space="0" w:color="auto"/>
      </w:divBdr>
      <w:divsChild>
        <w:div w:id="711223413">
          <w:marLeft w:val="0"/>
          <w:marRight w:val="0"/>
          <w:marTop w:val="0"/>
          <w:marBottom w:val="0"/>
          <w:divBdr>
            <w:top w:val="none" w:sz="0" w:space="0" w:color="auto"/>
            <w:left w:val="none" w:sz="0" w:space="0" w:color="auto"/>
            <w:bottom w:val="none" w:sz="0" w:space="0" w:color="auto"/>
            <w:right w:val="none" w:sz="0" w:space="0" w:color="auto"/>
          </w:divBdr>
          <w:divsChild>
            <w:div w:id="2003462920">
              <w:marLeft w:val="0"/>
              <w:marRight w:val="0"/>
              <w:marTop w:val="0"/>
              <w:marBottom w:val="0"/>
              <w:divBdr>
                <w:top w:val="none" w:sz="0" w:space="0" w:color="auto"/>
                <w:left w:val="none" w:sz="0" w:space="0" w:color="auto"/>
                <w:bottom w:val="none" w:sz="0" w:space="0" w:color="auto"/>
                <w:right w:val="none" w:sz="0" w:space="0" w:color="auto"/>
              </w:divBdr>
              <w:divsChild>
                <w:div w:id="531111324">
                  <w:marLeft w:val="0"/>
                  <w:marRight w:val="0"/>
                  <w:marTop w:val="0"/>
                  <w:marBottom w:val="0"/>
                  <w:divBdr>
                    <w:top w:val="none" w:sz="0" w:space="0" w:color="auto"/>
                    <w:left w:val="none" w:sz="0" w:space="0" w:color="auto"/>
                    <w:bottom w:val="none" w:sz="0" w:space="0" w:color="auto"/>
                    <w:right w:val="none" w:sz="0" w:space="0" w:color="auto"/>
                  </w:divBdr>
                  <w:divsChild>
                    <w:div w:id="2159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6287">
      <w:bodyDiv w:val="1"/>
      <w:marLeft w:val="0"/>
      <w:marRight w:val="0"/>
      <w:marTop w:val="0"/>
      <w:marBottom w:val="0"/>
      <w:divBdr>
        <w:top w:val="none" w:sz="0" w:space="0" w:color="auto"/>
        <w:left w:val="none" w:sz="0" w:space="0" w:color="auto"/>
        <w:bottom w:val="none" w:sz="0" w:space="0" w:color="auto"/>
        <w:right w:val="none" w:sz="0" w:space="0" w:color="auto"/>
      </w:divBdr>
    </w:div>
    <w:div w:id="245309922">
      <w:bodyDiv w:val="1"/>
      <w:marLeft w:val="0"/>
      <w:marRight w:val="0"/>
      <w:marTop w:val="0"/>
      <w:marBottom w:val="0"/>
      <w:divBdr>
        <w:top w:val="none" w:sz="0" w:space="0" w:color="auto"/>
        <w:left w:val="none" w:sz="0" w:space="0" w:color="auto"/>
        <w:bottom w:val="none" w:sz="0" w:space="0" w:color="auto"/>
        <w:right w:val="none" w:sz="0" w:space="0" w:color="auto"/>
      </w:divBdr>
    </w:div>
    <w:div w:id="649018180">
      <w:bodyDiv w:val="1"/>
      <w:marLeft w:val="0"/>
      <w:marRight w:val="0"/>
      <w:marTop w:val="0"/>
      <w:marBottom w:val="0"/>
      <w:divBdr>
        <w:top w:val="none" w:sz="0" w:space="0" w:color="auto"/>
        <w:left w:val="none" w:sz="0" w:space="0" w:color="auto"/>
        <w:bottom w:val="none" w:sz="0" w:space="0" w:color="auto"/>
        <w:right w:val="none" w:sz="0" w:space="0" w:color="auto"/>
      </w:divBdr>
    </w:div>
    <w:div w:id="660740205">
      <w:bodyDiv w:val="1"/>
      <w:marLeft w:val="0"/>
      <w:marRight w:val="0"/>
      <w:marTop w:val="0"/>
      <w:marBottom w:val="0"/>
      <w:divBdr>
        <w:top w:val="none" w:sz="0" w:space="0" w:color="auto"/>
        <w:left w:val="none" w:sz="0" w:space="0" w:color="auto"/>
        <w:bottom w:val="none" w:sz="0" w:space="0" w:color="auto"/>
        <w:right w:val="none" w:sz="0" w:space="0" w:color="auto"/>
      </w:divBdr>
    </w:div>
    <w:div w:id="667096877">
      <w:bodyDiv w:val="1"/>
      <w:marLeft w:val="0"/>
      <w:marRight w:val="0"/>
      <w:marTop w:val="0"/>
      <w:marBottom w:val="0"/>
      <w:divBdr>
        <w:top w:val="none" w:sz="0" w:space="0" w:color="auto"/>
        <w:left w:val="none" w:sz="0" w:space="0" w:color="auto"/>
        <w:bottom w:val="none" w:sz="0" w:space="0" w:color="auto"/>
        <w:right w:val="none" w:sz="0" w:space="0" w:color="auto"/>
      </w:divBdr>
    </w:div>
    <w:div w:id="727917079">
      <w:bodyDiv w:val="1"/>
      <w:marLeft w:val="0"/>
      <w:marRight w:val="0"/>
      <w:marTop w:val="0"/>
      <w:marBottom w:val="0"/>
      <w:divBdr>
        <w:top w:val="none" w:sz="0" w:space="0" w:color="auto"/>
        <w:left w:val="none" w:sz="0" w:space="0" w:color="auto"/>
        <w:bottom w:val="none" w:sz="0" w:space="0" w:color="auto"/>
        <w:right w:val="none" w:sz="0" w:space="0" w:color="auto"/>
      </w:divBdr>
    </w:div>
    <w:div w:id="764229545">
      <w:bodyDiv w:val="1"/>
      <w:marLeft w:val="0"/>
      <w:marRight w:val="0"/>
      <w:marTop w:val="0"/>
      <w:marBottom w:val="0"/>
      <w:divBdr>
        <w:top w:val="none" w:sz="0" w:space="0" w:color="auto"/>
        <w:left w:val="none" w:sz="0" w:space="0" w:color="auto"/>
        <w:bottom w:val="none" w:sz="0" w:space="0" w:color="auto"/>
        <w:right w:val="none" w:sz="0" w:space="0" w:color="auto"/>
      </w:divBdr>
    </w:div>
    <w:div w:id="810562007">
      <w:bodyDiv w:val="1"/>
      <w:marLeft w:val="0"/>
      <w:marRight w:val="0"/>
      <w:marTop w:val="0"/>
      <w:marBottom w:val="0"/>
      <w:divBdr>
        <w:top w:val="none" w:sz="0" w:space="0" w:color="auto"/>
        <w:left w:val="none" w:sz="0" w:space="0" w:color="auto"/>
        <w:bottom w:val="none" w:sz="0" w:space="0" w:color="auto"/>
        <w:right w:val="none" w:sz="0" w:space="0" w:color="auto"/>
      </w:divBdr>
    </w:div>
    <w:div w:id="1016690551">
      <w:bodyDiv w:val="1"/>
      <w:marLeft w:val="0"/>
      <w:marRight w:val="0"/>
      <w:marTop w:val="0"/>
      <w:marBottom w:val="0"/>
      <w:divBdr>
        <w:top w:val="none" w:sz="0" w:space="0" w:color="auto"/>
        <w:left w:val="none" w:sz="0" w:space="0" w:color="auto"/>
        <w:bottom w:val="none" w:sz="0" w:space="0" w:color="auto"/>
        <w:right w:val="none" w:sz="0" w:space="0" w:color="auto"/>
      </w:divBdr>
    </w:div>
    <w:div w:id="1230577820">
      <w:bodyDiv w:val="1"/>
      <w:marLeft w:val="0"/>
      <w:marRight w:val="0"/>
      <w:marTop w:val="0"/>
      <w:marBottom w:val="0"/>
      <w:divBdr>
        <w:top w:val="none" w:sz="0" w:space="0" w:color="auto"/>
        <w:left w:val="none" w:sz="0" w:space="0" w:color="auto"/>
        <w:bottom w:val="none" w:sz="0" w:space="0" w:color="auto"/>
        <w:right w:val="none" w:sz="0" w:space="0" w:color="auto"/>
      </w:divBdr>
    </w:div>
    <w:div w:id="1343703909">
      <w:bodyDiv w:val="1"/>
      <w:marLeft w:val="0"/>
      <w:marRight w:val="0"/>
      <w:marTop w:val="0"/>
      <w:marBottom w:val="0"/>
      <w:divBdr>
        <w:top w:val="none" w:sz="0" w:space="0" w:color="auto"/>
        <w:left w:val="none" w:sz="0" w:space="0" w:color="auto"/>
        <w:bottom w:val="none" w:sz="0" w:space="0" w:color="auto"/>
        <w:right w:val="none" w:sz="0" w:space="0" w:color="auto"/>
      </w:divBdr>
    </w:div>
    <w:div w:id="1438407938">
      <w:bodyDiv w:val="1"/>
      <w:marLeft w:val="0"/>
      <w:marRight w:val="0"/>
      <w:marTop w:val="0"/>
      <w:marBottom w:val="0"/>
      <w:divBdr>
        <w:top w:val="none" w:sz="0" w:space="0" w:color="auto"/>
        <w:left w:val="none" w:sz="0" w:space="0" w:color="auto"/>
        <w:bottom w:val="none" w:sz="0" w:space="0" w:color="auto"/>
        <w:right w:val="none" w:sz="0" w:space="0" w:color="auto"/>
      </w:divBdr>
    </w:div>
    <w:div w:id="1523207706">
      <w:bodyDiv w:val="1"/>
      <w:marLeft w:val="0"/>
      <w:marRight w:val="0"/>
      <w:marTop w:val="0"/>
      <w:marBottom w:val="0"/>
      <w:divBdr>
        <w:top w:val="none" w:sz="0" w:space="0" w:color="auto"/>
        <w:left w:val="none" w:sz="0" w:space="0" w:color="auto"/>
        <w:bottom w:val="none" w:sz="0" w:space="0" w:color="auto"/>
        <w:right w:val="none" w:sz="0" w:space="0" w:color="auto"/>
      </w:divBdr>
    </w:div>
    <w:div w:id="1623609956">
      <w:bodyDiv w:val="1"/>
      <w:marLeft w:val="0"/>
      <w:marRight w:val="0"/>
      <w:marTop w:val="0"/>
      <w:marBottom w:val="0"/>
      <w:divBdr>
        <w:top w:val="none" w:sz="0" w:space="0" w:color="auto"/>
        <w:left w:val="none" w:sz="0" w:space="0" w:color="auto"/>
        <w:bottom w:val="none" w:sz="0" w:space="0" w:color="auto"/>
        <w:right w:val="none" w:sz="0" w:space="0" w:color="auto"/>
      </w:divBdr>
    </w:div>
    <w:div w:id="1662469315">
      <w:bodyDiv w:val="1"/>
      <w:marLeft w:val="0"/>
      <w:marRight w:val="0"/>
      <w:marTop w:val="0"/>
      <w:marBottom w:val="0"/>
      <w:divBdr>
        <w:top w:val="none" w:sz="0" w:space="0" w:color="auto"/>
        <w:left w:val="none" w:sz="0" w:space="0" w:color="auto"/>
        <w:bottom w:val="none" w:sz="0" w:space="0" w:color="auto"/>
        <w:right w:val="none" w:sz="0" w:space="0" w:color="auto"/>
      </w:divBdr>
    </w:div>
    <w:div w:id="1682195917">
      <w:bodyDiv w:val="1"/>
      <w:marLeft w:val="0"/>
      <w:marRight w:val="0"/>
      <w:marTop w:val="0"/>
      <w:marBottom w:val="0"/>
      <w:divBdr>
        <w:top w:val="none" w:sz="0" w:space="0" w:color="auto"/>
        <w:left w:val="none" w:sz="0" w:space="0" w:color="auto"/>
        <w:bottom w:val="none" w:sz="0" w:space="0" w:color="auto"/>
        <w:right w:val="none" w:sz="0" w:space="0" w:color="auto"/>
      </w:divBdr>
    </w:div>
    <w:div w:id="1822766129">
      <w:bodyDiv w:val="1"/>
      <w:marLeft w:val="0"/>
      <w:marRight w:val="0"/>
      <w:marTop w:val="0"/>
      <w:marBottom w:val="0"/>
      <w:divBdr>
        <w:top w:val="none" w:sz="0" w:space="0" w:color="auto"/>
        <w:left w:val="none" w:sz="0" w:space="0" w:color="auto"/>
        <w:bottom w:val="none" w:sz="0" w:space="0" w:color="auto"/>
        <w:right w:val="none" w:sz="0" w:space="0" w:color="auto"/>
      </w:divBdr>
    </w:div>
    <w:div w:id="1860240610">
      <w:bodyDiv w:val="1"/>
      <w:marLeft w:val="0"/>
      <w:marRight w:val="0"/>
      <w:marTop w:val="0"/>
      <w:marBottom w:val="0"/>
      <w:divBdr>
        <w:top w:val="none" w:sz="0" w:space="0" w:color="auto"/>
        <w:left w:val="none" w:sz="0" w:space="0" w:color="auto"/>
        <w:bottom w:val="none" w:sz="0" w:space="0" w:color="auto"/>
        <w:right w:val="none" w:sz="0" w:space="0" w:color="auto"/>
      </w:divBdr>
    </w:div>
    <w:div w:id="1875579774">
      <w:bodyDiv w:val="1"/>
      <w:marLeft w:val="0"/>
      <w:marRight w:val="0"/>
      <w:marTop w:val="0"/>
      <w:marBottom w:val="0"/>
      <w:divBdr>
        <w:top w:val="none" w:sz="0" w:space="0" w:color="auto"/>
        <w:left w:val="none" w:sz="0" w:space="0" w:color="auto"/>
        <w:bottom w:val="none" w:sz="0" w:space="0" w:color="auto"/>
        <w:right w:val="none" w:sz="0" w:space="0" w:color="auto"/>
      </w:divBdr>
    </w:div>
    <w:div w:id="1955870127">
      <w:bodyDiv w:val="1"/>
      <w:marLeft w:val="0"/>
      <w:marRight w:val="0"/>
      <w:marTop w:val="0"/>
      <w:marBottom w:val="0"/>
      <w:divBdr>
        <w:top w:val="none" w:sz="0" w:space="0" w:color="auto"/>
        <w:left w:val="none" w:sz="0" w:space="0" w:color="auto"/>
        <w:bottom w:val="none" w:sz="0" w:space="0" w:color="auto"/>
        <w:right w:val="none" w:sz="0" w:space="0" w:color="auto"/>
      </w:divBdr>
    </w:div>
    <w:div w:id="2004968245">
      <w:bodyDiv w:val="1"/>
      <w:marLeft w:val="0"/>
      <w:marRight w:val="0"/>
      <w:marTop w:val="0"/>
      <w:marBottom w:val="0"/>
      <w:divBdr>
        <w:top w:val="none" w:sz="0" w:space="0" w:color="auto"/>
        <w:left w:val="none" w:sz="0" w:space="0" w:color="auto"/>
        <w:bottom w:val="none" w:sz="0" w:space="0" w:color="auto"/>
        <w:right w:val="none" w:sz="0" w:space="0" w:color="auto"/>
      </w:divBdr>
    </w:div>
    <w:div w:id="2052225450">
      <w:bodyDiv w:val="1"/>
      <w:marLeft w:val="0"/>
      <w:marRight w:val="0"/>
      <w:marTop w:val="0"/>
      <w:marBottom w:val="0"/>
      <w:divBdr>
        <w:top w:val="none" w:sz="0" w:space="0" w:color="auto"/>
        <w:left w:val="none" w:sz="0" w:space="0" w:color="auto"/>
        <w:bottom w:val="none" w:sz="0" w:space="0" w:color="auto"/>
        <w:right w:val="none" w:sz="0" w:space="0" w:color="auto"/>
      </w:divBdr>
    </w:div>
    <w:div w:id="2126658553">
      <w:bodyDiv w:val="1"/>
      <w:marLeft w:val="0"/>
      <w:marRight w:val="0"/>
      <w:marTop w:val="0"/>
      <w:marBottom w:val="0"/>
      <w:divBdr>
        <w:top w:val="none" w:sz="0" w:space="0" w:color="auto"/>
        <w:left w:val="none" w:sz="0" w:space="0" w:color="auto"/>
        <w:bottom w:val="none" w:sz="0" w:space="0" w:color="auto"/>
        <w:right w:val="none" w:sz="0" w:space="0" w:color="auto"/>
      </w:divBdr>
      <w:divsChild>
        <w:div w:id="1123307315">
          <w:marLeft w:val="0"/>
          <w:marRight w:val="0"/>
          <w:marTop w:val="0"/>
          <w:marBottom w:val="0"/>
          <w:divBdr>
            <w:top w:val="none" w:sz="0" w:space="0" w:color="auto"/>
            <w:left w:val="none" w:sz="0" w:space="0" w:color="auto"/>
            <w:bottom w:val="none" w:sz="0" w:space="0" w:color="auto"/>
            <w:right w:val="none" w:sz="0" w:space="0" w:color="auto"/>
          </w:divBdr>
        </w:div>
      </w:divsChild>
    </w:div>
    <w:div w:id="2136290552">
      <w:bodyDiv w:val="1"/>
      <w:marLeft w:val="0"/>
      <w:marRight w:val="0"/>
      <w:marTop w:val="0"/>
      <w:marBottom w:val="0"/>
      <w:divBdr>
        <w:top w:val="none" w:sz="0" w:space="0" w:color="auto"/>
        <w:left w:val="none" w:sz="0" w:space="0" w:color="auto"/>
        <w:bottom w:val="none" w:sz="0" w:space="0" w:color="auto"/>
        <w:right w:val="none" w:sz="0" w:space="0" w:color="auto"/>
      </w:divBdr>
    </w:div>
    <w:div w:id="21471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E6B4-3426-4CE3-BAE2-71DF377B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Salpy Kevorkian</dc:creator>
  <cp:lastModifiedBy>Lora Benson</cp:lastModifiedBy>
  <cp:revision>2</cp:revision>
  <cp:lastPrinted>2018-04-15T09:43:00Z</cp:lastPrinted>
  <dcterms:created xsi:type="dcterms:W3CDTF">2019-03-21T16:56:00Z</dcterms:created>
  <dcterms:modified xsi:type="dcterms:W3CDTF">2019-03-21T16:56:00Z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2005310634</vt:i4>
  </property>
  <property fmtid="{D5CDD505-2E9C-101B-9397-08002B2CF9AE}" pid="3" name="_NewReviewCycle">
    <vt:lpwstr/>
  </property>
  <property fmtid="{D5CDD505-2E9C-101B-9397-08002B2CF9AE}" pid="4" name="_EmailSubject">
    <vt:lpwstr/>
  </property>
  <property fmtid="{D5CDD505-2E9C-101B-9397-08002B2CF9AE}" pid="5" name="_AuthorEmail">
    <vt:lpwstr>Richa.Goyal@bil.com</vt:lpwstr>
  </property>
  <property fmtid="{D5CDD505-2E9C-101B-9397-08002B2CF9AE}" pid="6" name="_AuthorEmailDisplayName">
    <vt:lpwstr>Goyal Richa (BIL Dubai)</vt:lpwstr>
  </property>
  <property fmtid="{D5CDD505-2E9C-101B-9397-08002B2CF9AE}" pid="7" name="_ReviewingToolsShownOnce">
    <vt:lpwstr/>
  </property>
</Properties>
</file>